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61E03" w14:textId="134C59ED" w:rsidR="002D50E1" w:rsidRDefault="00914A8E">
      <w:pPr>
        <w:pStyle w:val="20"/>
        <w:framePr w:w="9422" w:h="883" w:hRule="exact" w:wrap="none" w:vAnchor="page" w:hAnchor="page" w:x="1671" w:y="1242"/>
        <w:shd w:val="clear" w:color="auto" w:fill="auto"/>
        <w:spacing w:after="0"/>
      </w:pPr>
      <w:r>
        <w:t>Отчет о работе комиссии по соблюдению требований к служебному поведению</w:t>
      </w:r>
      <w:r>
        <w:br/>
        <w:t>муниципальных служащих и урегулирования конфликта интересов в администрации</w:t>
      </w:r>
      <w:r>
        <w:br/>
        <w:t xml:space="preserve">сельского поселения </w:t>
      </w:r>
      <w:r w:rsidR="0063768B">
        <w:t>Кальтяевский</w:t>
      </w:r>
      <w:r>
        <w:t xml:space="preserve"> сельсовет за 201</w:t>
      </w:r>
      <w:r w:rsidR="0063768B">
        <w:t>9</w:t>
      </w:r>
      <w:r>
        <w:t xml:space="preserve"> год</w:t>
      </w:r>
    </w:p>
    <w:p w14:paraId="115CF112" w14:textId="33E56D85" w:rsidR="00391EFA" w:rsidRDefault="00914A8E" w:rsidP="00391EFA">
      <w:pPr>
        <w:pStyle w:val="20"/>
        <w:framePr w:w="9422" w:h="12754" w:hRule="exact" w:wrap="none" w:vAnchor="page" w:hAnchor="page" w:x="1671" w:y="2620"/>
        <w:shd w:val="clear" w:color="auto" w:fill="auto"/>
        <w:spacing w:after="0" w:line="240" w:lineRule="auto"/>
        <w:ind w:firstLine="740"/>
        <w:jc w:val="both"/>
      </w:pPr>
      <w:r>
        <w:t xml:space="preserve">В соответствии с </w:t>
      </w:r>
      <w:r w:rsidR="00391EFA">
        <w:t>положением</w:t>
      </w:r>
      <w:r>
        <w:t xml:space="preserve"> комиссии по соблюдению требований к служебному поведению муниципальных служащих и урегулирования конфликта интересов в администрации сельского поселения </w:t>
      </w:r>
      <w:r w:rsidR="00391EFA">
        <w:t>Кальтяевский</w:t>
      </w:r>
      <w:r>
        <w:t xml:space="preserve"> сельсовет проведена следующая работа:</w:t>
      </w:r>
    </w:p>
    <w:p w14:paraId="3A3E3D08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Проверки сведений о доходах, расходах, об имуществе и обязательствах имущественного характера проводятся в соответствии с федеральными законами, методическими рекомендациями по осуществлению проверок достоверности и полноты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службы, а также муниципальными служащими, замещающими указанные должности.</w:t>
      </w:r>
    </w:p>
    <w:p w14:paraId="00B83E11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Своевременно и в полном объеме представлены сведения о доходах, расходах и имуществе муниципальных служащих администрации сельского поселения. Сведения о доходах, расходах и имуществе муниципальных служащих в администрации сельского поселения прошла прокурорскую проверку. Сведения размещены на официальном сайте сельского поселения.</w:t>
      </w:r>
    </w:p>
    <w:p w14:paraId="3731C3B4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Муниципальных служащих, уволенных за несоблюдение установленных законом ограничений и запретов, требований к служебному поведению, нет.</w:t>
      </w:r>
    </w:p>
    <w:p w14:paraId="0B2DACB5" w14:textId="648FBC3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Уведомления от муниципальных служащих о выполнени</w:t>
      </w:r>
      <w:r w:rsidR="009A5FA9">
        <w:t>и</w:t>
      </w:r>
      <w:r>
        <w:t xml:space="preserve"> ими иной оплачиваемой работы не поступали.</w:t>
      </w:r>
    </w:p>
    <w:p w14:paraId="7247524D" w14:textId="77777777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По результатам работы комиссии материалы в правоохранительные органы не направлялись.</w:t>
      </w:r>
    </w:p>
    <w:p w14:paraId="352D36CE" w14:textId="0A81EF76" w:rsidR="002D50E1" w:rsidRDefault="00914A8E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Обращения о несоблюдении требований к служебному поведению муниципальными служащими и личной заинтересованности муниципальных служащих, которая приводит или может привести к конфликту интересов от граждан, представителей организаций, правоохранительных, судебных или иных государственных органов не поступали.</w:t>
      </w:r>
    </w:p>
    <w:p w14:paraId="755B2BD2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Проведена работа по ознакомлению муниципальных служащих с муниципальными правовыми актами по вопросам соблюдения требований к служебному поведению муниципальных служащих и урегулированию конфликта интересов.</w:t>
      </w:r>
    </w:p>
    <w:p w14:paraId="45AD08BB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Информация для проверки достоверности предоставленных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не поступала.</w:t>
      </w:r>
    </w:p>
    <w:p w14:paraId="1A34C813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Муниципальными служащими администрации сельского поселения при исполнении должностных обязанностей, связанных с прохождением муниципальной службы, соблюдались ограничения и запреты, установленные законами Российской Федерации.</w:t>
      </w:r>
    </w:p>
    <w:p w14:paraId="75EC4815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tabs>
          <w:tab w:val="left" w:pos="2828"/>
        </w:tabs>
        <w:spacing w:after="0"/>
        <w:ind w:firstLine="740"/>
        <w:jc w:val="both"/>
      </w:pPr>
      <w:r>
        <w:t>За 2019 год в прокуратуру Татышлинского района представлены на</w:t>
      </w:r>
    </w:p>
    <w:p w14:paraId="04963CE7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jc w:val="both"/>
      </w:pPr>
      <w:r>
        <w:t>антикоррупционную экспертизу 5 проектов муниципальных нормативных правовых актов. По всем НПА получены соответствующие заключения по результатам антикоррупционной экспертизы.</w:t>
      </w:r>
    </w:p>
    <w:p w14:paraId="1EC8BB68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Прокуратурой Татышлинского района внесено:</w:t>
      </w:r>
    </w:p>
    <w:p w14:paraId="15CA35B7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2019 году – 10 представлений, 2 протестов.</w:t>
      </w:r>
    </w:p>
    <w:p w14:paraId="097B5D8D" w14:textId="77777777" w:rsidR="009A5FA9" w:rsidRDefault="009A5FA9" w:rsidP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  <w:r>
        <w:t>В результате принятых мер прокурорского реагирования из нормативных правовых актов коррупционные факторы были исключены.</w:t>
      </w:r>
    </w:p>
    <w:p w14:paraId="35CC3006" w14:textId="77777777" w:rsidR="009A5FA9" w:rsidRDefault="009A5FA9">
      <w:pPr>
        <w:pStyle w:val="20"/>
        <w:framePr w:w="9422" w:h="12754" w:hRule="exact" w:wrap="none" w:vAnchor="page" w:hAnchor="page" w:x="1671" w:y="2620"/>
        <w:shd w:val="clear" w:color="auto" w:fill="auto"/>
        <w:spacing w:after="0"/>
        <w:ind w:firstLine="740"/>
        <w:jc w:val="both"/>
      </w:pPr>
    </w:p>
    <w:p w14:paraId="229C46CB" w14:textId="77777777" w:rsidR="002D50E1" w:rsidRDefault="002D50E1">
      <w:pPr>
        <w:rPr>
          <w:sz w:val="2"/>
          <w:szCs w:val="2"/>
        </w:rPr>
        <w:sectPr w:rsidR="002D50E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CB5E1BA" w14:textId="5CA14E2F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  <w:r>
        <w:lastRenderedPageBreak/>
        <w:t xml:space="preserve">Осуществление контроля за соблюдением муниципальными служащими требований федерального законодательства о муниципальной службе, кодекса этики служебного поведения муниципальных служащих проводится в соответствии с утвержденным Положением комиссии по соблюдению требований к служебному поведению муниципальных служащих администрации сельского поселения </w:t>
      </w:r>
      <w:r w:rsidR="00391EFA">
        <w:t>Кальтяевский</w:t>
      </w:r>
      <w:r>
        <w:t xml:space="preserve"> сельсовет муниципального района </w:t>
      </w:r>
      <w:r w:rsidR="00391EFA">
        <w:t>Татышлинский</w:t>
      </w:r>
      <w:r>
        <w:t xml:space="preserve"> район Республики Башкортостан и урегулированию конфликта интересов.</w:t>
      </w:r>
    </w:p>
    <w:p w14:paraId="68A19C65" w14:textId="77777777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  <w:r>
        <w:t>Постоянно ведется контроль:</w:t>
      </w:r>
    </w:p>
    <w:p w14:paraId="1AF9CA67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своевременным и полным предоставлением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детей,</w:t>
      </w:r>
    </w:p>
    <w:p w14:paraId="7BD6809F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обязанностей, запретов и ограничений, связанных с прохождением муниципальной службы, а также требований к служебному положению, установленных действующим законодательством Российской Федерации о муниципальной службе,</w:t>
      </w:r>
    </w:p>
    <w:p w14:paraId="6F113E3B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выполнением муниципальными служащими Кодекса этики и служебного поведения муниципальных служащих,</w:t>
      </w:r>
    </w:p>
    <w:p w14:paraId="038D61FC" w14:textId="77777777" w:rsidR="002D50E1" w:rsidRDefault="00914A8E">
      <w:pPr>
        <w:pStyle w:val="20"/>
        <w:framePr w:w="9418" w:h="11650" w:hRule="exact" w:wrap="none" w:vAnchor="page" w:hAnchor="page" w:x="1673" w:y="1242"/>
        <w:numPr>
          <w:ilvl w:val="0"/>
          <w:numId w:val="1"/>
        </w:numPr>
        <w:shd w:val="clear" w:color="auto" w:fill="auto"/>
        <w:tabs>
          <w:tab w:val="left" w:pos="944"/>
        </w:tabs>
        <w:spacing w:after="0"/>
        <w:ind w:firstLine="740"/>
        <w:jc w:val="both"/>
      </w:pPr>
      <w:r>
        <w:t>за соблюдением муниципальными служащими порядка уведомления Главы поселения о намерении выполнять иную оплачиваемую работу.</w:t>
      </w:r>
    </w:p>
    <w:p w14:paraId="61F4C075" w14:textId="16E58806" w:rsidR="002D50E1" w:rsidRDefault="00914A8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  <w:rPr>
          <w:rStyle w:val="21"/>
        </w:rPr>
      </w:pPr>
      <w:r>
        <w:t>Информации о деятельности комиссии по урегулированию конфликта интересов размещается на официальном сайте сельского поселения в информационно</w:t>
      </w:r>
      <w:r>
        <w:softHyphen/>
        <w:t xml:space="preserve">телекоммуникационной сети «Интернет» по адресу: </w:t>
      </w:r>
      <w:hyperlink r:id="rId7" w:history="1">
        <w:r w:rsidR="0038657E" w:rsidRPr="00314B56">
          <w:rPr>
            <w:rStyle w:val="a3"/>
          </w:rPr>
          <w:t>http://kaltjaevo.ru/</w:t>
        </w:r>
      </w:hyperlink>
      <w:r w:rsidR="0038657E">
        <w:rPr>
          <w:rStyle w:val="21"/>
        </w:rPr>
        <w:t>.</w:t>
      </w:r>
    </w:p>
    <w:p w14:paraId="10A4A1F2" w14:textId="77777777" w:rsidR="0038657E" w:rsidRDefault="0038657E" w:rsidP="0038657E">
      <w:pPr>
        <w:pStyle w:val="20"/>
        <w:framePr w:w="9418" w:h="11650" w:hRule="exact" w:wrap="none" w:vAnchor="page" w:hAnchor="page" w:x="1673" w:y="1242"/>
        <w:shd w:val="clear" w:color="auto" w:fill="auto"/>
        <w:spacing w:after="0" w:line="240" w:lineRule="exact"/>
        <w:ind w:firstLine="740"/>
        <w:jc w:val="both"/>
      </w:pPr>
      <w:r>
        <w:t>Звонков «на телефон доверия» не поступало.</w:t>
      </w:r>
    </w:p>
    <w:p w14:paraId="07F25EFC" w14:textId="77777777" w:rsidR="0038657E" w:rsidRDefault="0038657E">
      <w:pPr>
        <w:pStyle w:val="20"/>
        <w:framePr w:w="9418" w:h="11650" w:hRule="exact" w:wrap="none" w:vAnchor="page" w:hAnchor="page" w:x="1673" w:y="1242"/>
        <w:shd w:val="clear" w:color="auto" w:fill="auto"/>
        <w:spacing w:after="0"/>
        <w:ind w:firstLine="740"/>
        <w:jc w:val="both"/>
      </w:pPr>
    </w:p>
    <w:p w14:paraId="5800FD6F" w14:textId="77777777" w:rsidR="002D50E1" w:rsidRDefault="002D50E1">
      <w:pPr>
        <w:rPr>
          <w:sz w:val="2"/>
          <w:szCs w:val="2"/>
        </w:rPr>
      </w:pPr>
    </w:p>
    <w:sectPr w:rsidR="002D50E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F5C0ED" w14:textId="77777777" w:rsidR="00287948" w:rsidRDefault="00287948">
      <w:r>
        <w:separator/>
      </w:r>
    </w:p>
  </w:endnote>
  <w:endnote w:type="continuationSeparator" w:id="0">
    <w:p w14:paraId="57942046" w14:textId="77777777" w:rsidR="00287948" w:rsidRDefault="00287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5966D5" w14:textId="77777777" w:rsidR="00287948" w:rsidRDefault="00287948"/>
  </w:footnote>
  <w:footnote w:type="continuationSeparator" w:id="0">
    <w:p w14:paraId="569A6E16" w14:textId="77777777" w:rsidR="00287948" w:rsidRDefault="002879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95AD5"/>
    <w:multiLevelType w:val="multilevel"/>
    <w:tmpl w:val="CA1AD6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0E1"/>
    <w:rsid w:val="00287948"/>
    <w:rsid w:val="002D50E1"/>
    <w:rsid w:val="0038657E"/>
    <w:rsid w:val="00391EFA"/>
    <w:rsid w:val="0063768B"/>
    <w:rsid w:val="008B5F9D"/>
    <w:rsid w:val="00914A8E"/>
    <w:rsid w:val="009A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45310"/>
  <w15:docId w15:val="{1C9ADFAE-CE36-44D6-B376-9DAF77A8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</w:rPr>
  </w:style>
  <w:style w:type="character" w:styleId="a4">
    <w:name w:val="Unresolved Mention"/>
    <w:basedOn w:val="a0"/>
    <w:uiPriority w:val="99"/>
    <w:semiHidden/>
    <w:unhideWhenUsed/>
    <w:rsid w:val="003865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ltjaev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Управделами</cp:lastModifiedBy>
  <cp:revision>5</cp:revision>
  <dcterms:created xsi:type="dcterms:W3CDTF">2020-04-22T10:17:00Z</dcterms:created>
  <dcterms:modified xsi:type="dcterms:W3CDTF">2020-04-22T11:23:00Z</dcterms:modified>
</cp:coreProperties>
</file>