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6A4596" w14:textId="77777777" w:rsidR="00B058BA" w:rsidRPr="00D20F7D" w:rsidRDefault="00B058BA" w:rsidP="00B058BA">
      <w:pPr>
        <w:pStyle w:val="ad"/>
        <w:spacing w:after="0" w:afterAutospacing="0" w:line="165" w:lineRule="atLeast"/>
        <w:ind w:right="-284" w:firstLine="300"/>
        <w:jc w:val="center"/>
        <w:rPr>
          <w:b/>
          <w:sz w:val="28"/>
          <w:szCs w:val="28"/>
          <w:lang w:eastAsia="ar-SA"/>
        </w:rPr>
      </w:pPr>
      <w:r w:rsidRPr="00810EF2">
        <w:rPr>
          <w:b/>
          <w:color w:val="000000"/>
          <w:sz w:val="28"/>
          <w:szCs w:val="28"/>
        </w:rPr>
        <w:t xml:space="preserve">Совет </w:t>
      </w:r>
      <w:r>
        <w:rPr>
          <w:b/>
          <w:sz w:val="28"/>
          <w:szCs w:val="28"/>
          <w:lang w:eastAsia="ar-SA"/>
        </w:rPr>
        <w:t>С</w:t>
      </w:r>
      <w:r w:rsidRPr="00D20F7D">
        <w:rPr>
          <w:b/>
          <w:sz w:val="28"/>
          <w:szCs w:val="28"/>
          <w:lang w:eastAsia="ar-SA"/>
        </w:rPr>
        <w:t xml:space="preserve">ельского поселения </w:t>
      </w:r>
      <w:r>
        <w:rPr>
          <w:b/>
          <w:sz w:val="28"/>
          <w:szCs w:val="28"/>
          <w:lang w:eastAsia="ar-SA"/>
        </w:rPr>
        <w:t>Кальтяевский</w:t>
      </w:r>
      <w:r w:rsidRPr="00D20F7D">
        <w:rPr>
          <w:b/>
          <w:sz w:val="28"/>
          <w:szCs w:val="28"/>
          <w:lang w:eastAsia="ar-SA"/>
        </w:rPr>
        <w:t xml:space="preserve"> сельсовет муниципального района Татышлинский район Республики Башкортостан</w:t>
      </w:r>
    </w:p>
    <w:p w14:paraId="12FC2E69" w14:textId="77777777" w:rsidR="00B058BA" w:rsidRDefault="00B058BA" w:rsidP="00B058BA">
      <w:pPr>
        <w:tabs>
          <w:tab w:val="left" w:pos="8820"/>
        </w:tabs>
        <w:ind w:right="-2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14:paraId="189DABC2" w14:textId="77777777" w:rsidR="00B058BA" w:rsidRDefault="00B058BA" w:rsidP="00B058BA">
      <w:pPr>
        <w:tabs>
          <w:tab w:val="left" w:pos="8820"/>
        </w:tabs>
        <w:ind w:left="-360" w:right="-2" w:firstLine="360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/>
          <w:b/>
          <w:bCs/>
          <w:sz w:val="28"/>
          <w:szCs w:val="28"/>
          <w:lang w:eastAsia="ar-SA"/>
        </w:rPr>
        <w:t>РЕШЕНИЕ</w:t>
      </w:r>
    </w:p>
    <w:p w14:paraId="0C7B7D15" w14:textId="03558DDC" w:rsidR="00DC0E08" w:rsidRPr="00DC0E08" w:rsidRDefault="00B058BA" w:rsidP="00DC0E08">
      <w:pPr>
        <w:shd w:val="clear" w:color="auto" w:fill="FFFFFF"/>
        <w:spacing w:before="302" w:after="0" w:line="319" w:lineRule="exact"/>
        <w:ind w:left="5"/>
        <w:jc w:val="center"/>
        <w:rPr>
          <w:rFonts w:ascii="Times New Roman" w:hAnsi="Times New Roman" w:cs="Times New Roman"/>
          <w:b/>
        </w:rPr>
      </w:pPr>
      <w:r w:rsidRPr="00DC0E08">
        <w:rPr>
          <w:rFonts w:ascii="Times New Roman" w:hAnsi="Times New Roman" w:cs="Times New Roman"/>
          <w:b/>
          <w:sz w:val="28"/>
          <w:szCs w:val="28"/>
        </w:rPr>
        <w:t>Об утверждении проекта</w:t>
      </w:r>
      <w:r w:rsidR="00DC0E08" w:rsidRPr="00DC0E08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решения Совета Сельского поселения</w:t>
      </w:r>
    </w:p>
    <w:p w14:paraId="28FD91B0" w14:textId="4100381C" w:rsidR="006C78BF" w:rsidRPr="001B6CCA" w:rsidRDefault="00DC0E08" w:rsidP="00DC0E0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DC0E08">
        <w:rPr>
          <w:rFonts w:ascii="Times New Roman" w:hAnsi="Times New Roman" w:cs="Times New Roman"/>
          <w:bCs w:val="0"/>
          <w:color w:val="000000"/>
          <w:spacing w:val="-1"/>
          <w:sz w:val="28"/>
          <w:szCs w:val="28"/>
        </w:rPr>
        <w:t>Кальтяевский сельсовет</w:t>
      </w:r>
      <w:r w:rsidR="00B058BA">
        <w:rPr>
          <w:rFonts w:ascii="Times New Roman" w:hAnsi="Times New Roman" w:cs="Times New Roman"/>
          <w:sz w:val="28"/>
          <w:szCs w:val="28"/>
        </w:rPr>
        <w:t xml:space="preserve"> </w:t>
      </w:r>
      <w:r w:rsidR="00CD6A9F">
        <w:rPr>
          <w:rFonts w:ascii="Times New Roman" w:hAnsi="Times New Roman" w:cs="Times New Roman"/>
          <w:sz w:val="28"/>
          <w:szCs w:val="28"/>
        </w:rPr>
        <w:t>«</w:t>
      </w:r>
      <w:r w:rsidR="006C78BF" w:rsidRPr="001B6CCA">
        <w:rPr>
          <w:rFonts w:ascii="Times New Roman" w:hAnsi="Times New Roman" w:cs="Times New Roman"/>
          <w:sz w:val="28"/>
          <w:szCs w:val="28"/>
        </w:rPr>
        <w:t xml:space="preserve">О бюджете </w:t>
      </w:r>
      <w:r w:rsidR="006C78BF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C5079E">
        <w:rPr>
          <w:rFonts w:ascii="Times New Roman" w:hAnsi="Times New Roman" w:cs="Times New Roman"/>
          <w:sz w:val="28"/>
          <w:szCs w:val="28"/>
        </w:rPr>
        <w:t>Кальтяевский</w:t>
      </w:r>
      <w:r w:rsidR="006C78BF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</w:t>
      </w:r>
      <w:r w:rsidR="006C78BF" w:rsidRPr="001B6CCA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="00B058BA">
        <w:rPr>
          <w:rFonts w:ascii="Times New Roman" w:hAnsi="Times New Roman" w:cs="Times New Roman"/>
          <w:sz w:val="28"/>
          <w:szCs w:val="28"/>
        </w:rPr>
        <w:t xml:space="preserve"> </w:t>
      </w:r>
      <w:r w:rsidR="006C78BF" w:rsidRPr="001B6CCA">
        <w:rPr>
          <w:rFonts w:ascii="Times New Roman" w:hAnsi="Times New Roman" w:cs="Times New Roman"/>
          <w:sz w:val="28"/>
          <w:szCs w:val="28"/>
        </w:rPr>
        <w:t>на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7960C6">
        <w:rPr>
          <w:rFonts w:ascii="Times New Roman" w:hAnsi="Times New Roman" w:cs="Times New Roman"/>
          <w:sz w:val="28"/>
          <w:szCs w:val="28"/>
        </w:rPr>
        <w:t>3</w:t>
      </w:r>
      <w:r w:rsidR="00006B97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7960C6">
        <w:rPr>
          <w:rFonts w:ascii="Times New Roman" w:hAnsi="Times New Roman" w:cs="Times New Roman"/>
          <w:sz w:val="28"/>
          <w:szCs w:val="28"/>
        </w:rPr>
        <w:t>4</w:t>
      </w:r>
      <w:r w:rsidR="006C78BF" w:rsidRPr="001B6CCA">
        <w:rPr>
          <w:rFonts w:ascii="Times New Roman" w:hAnsi="Times New Roman" w:cs="Times New Roman"/>
          <w:sz w:val="28"/>
          <w:szCs w:val="28"/>
        </w:rPr>
        <w:t xml:space="preserve"> и 202</w:t>
      </w:r>
      <w:r w:rsidR="007960C6">
        <w:rPr>
          <w:rFonts w:ascii="Times New Roman" w:hAnsi="Times New Roman" w:cs="Times New Roman"/>
          <w:sz w:val="28"/>
          <w:szCs w:val="28"/>
        </w:rPr>
        <w:t>5</w:t>
      </w:r>
      <w:r w:rsidR="00881BCA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ов»</w:t>
      </w:r>
    </w:p>
    <w:p w14:paraId="22CAE86D" w14:textId="77777777" w:rsidR="006C78BF" w:rsidRPr="001B6CCA" w:rsidRDefault="006C78BF" w:rsidP="00B80792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4C47E4DF" w14:textId="77777777" w:rsidR="007960C6" w:rsidRPr="009005DF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>1. Утвердить основные характеристики бюдже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та сельского поселения на 2023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год:</w:t>
      </w:r>
    </w:p>
    <w:p w14:paraId="7D2421FD" w14:textId="77777777" w:rsidR="007960C6" w:rsidRPr="009005DF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 прогнозируемый общий объем доходов бюджета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4 267 600</w:t>
      </w:r>
      <w:r w:rsidRPr="0036039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14:paraId="6E38E516" w14:textId="77777777" w:rsidR="007960C6" w:rsidRPr="009005DF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 общий объем расходов бюджета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сумме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4 267 600 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>рублей;</w:t>
      </w:r>
    </w:p>
    <w:p w14:paraId="17B978B4" w14:textId="77777777" w:rsidR="007960C6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 дефицит (профицит) бюджета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0,00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рублей.</w:t>
      </w:r>
    </w:p>
    <w:p w14:paraId="71B5D18F" w14:textId="77777777" w:rsidR="007960C6" w:rsidRPr="009005DF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2. Утвердить основные характеристики бюджета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на плановый период 2024 и 2025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годов:</w:t>
      </w:r>
    </w:p>
    <w:p w14:paraId="67355B4D" w14:textId="77777777" w:rsidR="007960C6" w:rsidRPr="009005DF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 прогнозируемый общий объем доходов бюджета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202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4 год в сумме 3 789 600 рублей и на 2025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br/>
        <w:t xml:space="preserve">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3 800  600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14:paraId="04FC78A9" w14:textId="1DAB20E6" w:rsidR="007960C6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2)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 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общий объем расходов бюджета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20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24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</w:t>
      </w:r>
      <w:r w:rsidRPr="005163A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3 789 </w:t>
      </w:r>
      <w:r w:rsidR="00BF7A22">
        <w:rPr>
          <w:rFonts w:ascii="Times New Roman" w:hAnsi="Times New Roman" w:cs="Times New Roman"/>
          <w:b w:val="0"/>
          <w:bCs w:val="0"/>
          <w:sz w:val="28"/>
          <w:szCs w:val="28"/>
        </w:rPr>
        <w:t>600 рублей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в том числе условно утвержденные расходы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79 000 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>рублей, и на 202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</w:t>
      </w:r>
      <w:r w:rsidRPr="005163A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3 800 600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рублей, в том числе условно утвержденные расходы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159 000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14:paraId="64AD9D25" w14:textId="77777777" w:rsidR="007960C6" w:rsidRPr="00394112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3)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 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дефицит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(профицит) 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бюджета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2024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год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0,00 рублей и на 2025</w:t>
      </w:r>
      <w:r w:rsidRPr="007504D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0,00 рублей. </w:t>
      </w:r>
    </w:p>
    <w:p w14:paraId="0B7E697B" w14:textId="77777777" w:rsidR="007960C6" w:rsidRPr="001E0230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Pr="001E023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Установить, что муниципальные унитарные предприятия, созданные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сельским поселением</w:t>
      </w:r>
      <w:r w:rsidRPr="001E023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производят отчисления в бюджет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в размере 25</w:t>
      </w:r>
      <w:r w:rsidRPr="001E023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процентов от прибыли, остающейся после уплаты налогов и иных обязательных платежей в бюджет, в порядке, установленном Администрацией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1E0230">
        <w:rPr>
          <w:rFonts w:ascii="Times New Roman" w:hAnsi="Times New Roman" w:cs="Times New Roman"/>
          <w:b w:val="0"/>
          <w:bCs w:val="0"/>
          <w:sz w:val="28"/>
          <w:szCs w:val="28"/>
        </w:rPr>
        <w:t>, за исключением:</w:t>
      </w:r>
    </w:p>
    <w:p w14:paraId="0BA15972" w14:textId="77777777" w:rsidR="007960C6" w:rsidRPr="001E0230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E0230">
        <w:rPr>
          <w:rFonts w:ascii="Times New Roman" w:hAnsi="Times New Roman" w:cs="Times New Roman"/>
          <w:b w:val="0"/>
          <w:bCs w:val="0"/>
          <w:sz w:val="28"/>
          <w:szCs w:val="28"/>
        </w:rPr>
        <w:t>-при применении предприятием упрощенной системы налогообложения, если объектом налогообложения являются доходы предприятия, норматив отчислений – 0,6%;</w:t>
      </w:r>
    </w:p>
    <w:p w14:paraId="47F12203" w14:textId="77777777" w:rsidR="007960C6" w:rsidRPr="001E0230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E0230">
        <w:rPr>
          <w:rFonts w:ascii="Times New Roman" w:hAnsi="Times New Roman" w:cs="Times New Roman"/>
          <w:b w:val="0"/>
          <w:bCs w:val="0"/>
          <w:sz w:val="28"/>
          <w:szCs w:val="28"/>
        </w:rPr>
        <w:t>-при применении предприятием упрощенной системы налогообложения, если объектом налогообложения являются доходы предприятия, уменьшенные на величину расходов, норматив отчислений – 1,6%.</w:t>
      </w:r>
    </w:p>
    <w:p w14:paraId="258E2C35" w14:textId="77777777" w:rsidR="007960C6" w:rsidRPr="001B4E69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Установить поступления доходов в бюджет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14:paraId="5A42B722" w14:textId="77777777" w:rsidR="007960C6" w:rsidRPr="001B4E69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1) на 2023 год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</w:t>
      </w:r>
      <w:r w:rsidRPr="005B41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плановый период 2024 и 2025 годов согласно приложению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 Решению;</w:t>
      </w:r>
    </w:p>
    <w:p w14:paraId="43917C02" w14:textId="77777777" w:rsidR="007960C6" w:rsidRPr="001B4E69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5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Казначейское обслуживание казначейских счетов, открытых Администрации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, осуществляется Управлением Федерального казначейства по Республике Башкортостан в порядке, установленном бюджетным законодательством Российской Федерации.</w:t>
      </w:r>
    </w:p>
    <w:p w14:paraId="5A204FB2" w14:textId="77777777" w:rsidR="007960C6" w:rsidRPr="001B4E69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Утвердить в пределах общего объема расходов бюджета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установленного пунктом 1 настоящего Решения, распределение бюджетных ассигнований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14:paraId="249E3B27" w14:textId="77777777" w:rsidR="007960C6" w:rsidRPr="001B4E69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 по разделам, подразделам, целевым статьям (муниципальным программам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непрограммным направлениям деятельности), группам видов расходов классификации расходов бюджетов:</w:t>
      </w:r>
    </w:p>
    <w:p w14:paraId="655018B0" w14:textId="77777777" w:rsidR="007960C6" w:rsidRPr="001005D5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2023 год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 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плановый период 2024 и 2025 годов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согласно приложению 2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</w:t>
      </w:r>
      <w:r w:rsidRPr="001005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Решению;</w:t>
      </w:r>
    </w:p>
    <w:p w14:paraId="4CD009C1" w14:textId="77777777" w:rsidR="007960C6" w:rsidRPr="001B4E69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 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 целевым статьям (муниципальным программам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непрограммным направлениям деятельности), группам видов расходов классификации расходов бюджетов:</w:t>
      </w:r>
    </w:p>
    <w:p w14:paraId="64130794" w14:textId="77777777" w:rsidR="007960C6" w:rsidRPr="001B4E69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2023 год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 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плановый период 2024 и 2025 годов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согласно приложению 3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 Решению;</w:t>
      </w:r>
    </w:p>
    <w:p w14:paraId="0589AD60" w14:textId="77777777" w:rsidR="007960C6" w:rsidRPr="001B4E69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 Утвердить ведомственную структуру расходов бюджета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14:paraId="0DCCF93F" w14:textId="77777777" w:rsidR="007960C6" w:rsidRPr="001B4E69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2023 год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 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плановый период 2024 и 2025 годов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согласно приложению 4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 Решению;</w:t>
      </w:r>
    </w:p>
    <w:p w14:paraId="2AE6861B" w14:textId="77777777" w:rsidR="007960C6" w:rsidRPr="00D146C2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8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. Установить, что в 2023 году в сл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учаях, предусмотренных настоящим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пунктом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Администрация сельского поселения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порядке, установленном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Администрацией</w:t>
      </w:r>
      <w:r w:rsidRPr="00AE477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AE477F"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осуществляет казначейское сопровождение средств в валюте Российской Федерации, указанных в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пункте 9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(с учетом положений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пункта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10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) (далее – целевые средства).</w:t>
      </w:r>
    </w:p>
    <w:p w14:paraId="68B3931F" w14:textId="77777777" w:rsidR="007960C6" w:rsidRPr="00D146C2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При казначейском сопровождении операции по зачислению и списанию целевых средств осуществляются на казнач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ейском счете для осуществления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 отражения операций с денежными средствами участников казначейского сопровождения, открытом </w:t>
      </w:r>
      <w:r w:rsidRPr="003D503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3D503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в Управлении Федерального казначейст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ва по Республике Башкортостан</w:t>
      </w:r>
      <w:r w:rsidRPr="00902A7E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14:paraId="4C1FF9E2" w14:textId="77777777" w:rsidR="007960C6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При казначейском сопровождении целевых средств </w:t>
      </w:r>
      <w:r w:rsidRPr="004756CF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я</w:t>
      </w:r>
      <w:r w:rsidRPr="004756C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осуществляет санкционирование операций в установленном им порядке.</w:t>
      </w:r>
    </w:p>
    <w:p w14:paraId="0FC49C6D" w14:textId="77777777" w:rsidR="007960C6" w:rsidRPr="00D146C2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. Установить, что казначейскому сопровождению подлежат следующие целевые средства:</w:t>
      </w:r>
    </w:p>
    <w:p w14:paraId="04B1BFA5" w14:textId="77777777" w:rsidR="007960C6" w:rsidRPr="00D146C2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1) направляемые на реализацию национальных проектов:</w:t>
      </w:r>
    </w:p>
    <w:p w14:paraId="3211D058" w14:textId="77777777" w:rsidR="007960C6" w:rsidRPr="00D146C2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а) авансовые платежи по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муниципальным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контрактам о поставке товаров, выполнении работ, оказа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нии услуг, заключаемым на сумму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10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0 000 000,00 рублей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более в рамках реализации республиканской адресной инвестиционной программы и территориального заказа по содержанию, ремонту, капитальному ремонту, строительству и реконструкции автомобильных дорог общего пользования регионального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 межмуниципального значения и автомобильных дорог общего пользования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местного значения;</w:t>
      </w:r>
    </w:p>
    <w:p w14:paraId="70728AAB" w14:textId="77777777" w:rsidR="007960C6" w:rsidRPr="00D146C2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б) авансовые платежи по контрактам (договорам) о поставке товаров, выполнении работ, оказании ус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луг, заключаемым исполнителями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и соисполнителями в рамках исполнения указа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нных в подпункте «а»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пункта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муниципальных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контрактов о поставке товаров, выполнении работ, оказании услуг;</w:t>
      </w:r>
    </w:p>
    <w:p w14:paraId="753EC5FE" w14:textId="77777777" w:rsidR="007960C6" w:rsidRPr="00D146C2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в) расчеты по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муниципальным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контрактам о поставке товаров, выполнении работ, оказании услуг (за исключением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муниципальных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контрактов, указанных в подпункте «а» пункта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9)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, заключаемым на сумму 100 000 000,00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 и более, а также расчеты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 контрактам (договорам), заключаемым в целях исполнения указанных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муниципальных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контрак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тов на сумму 50 000 000,00 рублей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более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14:paraId="6FF9ABC2" w14:textId="77777777" w:rsidR="007960C6" w:rsidRPr="00D146C2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10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Положения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пункта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не распространяются на средства:</w:t>
      </w:r>
    </w:p>
    <w:p w14:paraId="583F1907" w14:textId="77777777" w:rsidR="007960C6" w:rsidRPr="00D146C2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 предоставляемые из бюджета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основании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муниципальных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контрактов, контрактов (договоров), заключаемых:</w:t>
      </w:r>
    </w:p>
    <w:p w14:paraId="07AFFC96" w14:textId="77777777" w:rsidR="007960C6" w:rsidRPr="00D146C2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а) в целях приобретения услуг связи по приему, обработке, хранению, передаче, доставке сообщений электросвязи или почтовых отправлений, коммунальных услуг, электроэне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ргии, гостиничных услуг, услуг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по организации и осуществлению перевозки грузов и пассажиров железнодорожным транспортом общего пользования, авиационных и железнодорожных билетов, билетов для проезда городским и пригородным транспортом, подписки на периодические издания, в целях аренды, осуществления работ по переносу (переустройству, присоединению) принадлежащих участникам казначейского сопровождения инженерных сетей, коммуникаций, сооружений, а также в целях проведения государственной экспертизы проектной документации и результатов инженерных изысканий, проведения строительного контроля уполномоченным федеральным органом исполнительной власти или подведомственным ему государственным учреждением в соответствии с законодательством Российской Федерации о градостроительной деятельности, осуществления страхования в соответствии со страховым законодательством, в целях приобретения услуг по приему платежей от физических лиц, осуществляемых платежными агентами;</w:t>
      </w:r>
    </w:p>
    <w:p w14:paraId="0579AE35" w14:textId="77777777" w:rsidR="007960C6" w:rsidRPr="00D146C2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б) в целях проведения мероприятий по борьбе с распространением новой коронавирусной инфекции (COVID-19) на территории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AC0A8C">
        <w:rPr>
          <w:rFonts w:ascii="Times New Roman" w:hAnsi="Times New Roman" w:cs="Times New Roman"/>
          <w:b w:val="0"/>
          <w:bCs w:val="0"/>
          <w:sz w:val="28"/>
          <w:szCs w:val="28"/>
        </w:rPr>
        <w:t>;</w:t>
      </w:r>
    </w:p>
    <w:p w14:paraId="281CE512" w14:textId="77777777" w:rsidR="007960C6" w:rsidRPr="00D146C2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в) в соответствии с законода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тельством Российской Федерации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нужд, исполнение которых подлежит банковскому сопровождению;</w:t>
      </w:r>
    </w:p>
    <w:p w14:paraId="778CB7C1" w14:textId="77777777" w:rsidR="007960C6" w:rsidRPr="00D146C2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г) в соответствии с законодательством Российской Федерации, исполнение которых подлежит казначейскому сопровождению Федеральным казначейством;</w:t>
      </w:r>
    </w:p>
    <w:p w14:paraId="6C726D9B" w14:textId="77777777" w:rsidR="007960C6" w:rsidRPr="00D146C2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д) с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муниципальными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казенными учреждениями, являющимися исполнителями </w:t>
      </w:r>
      <w:r w:rsidRPr="000E56E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муниципальных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контрактов,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контрактов (договоров).</w:t>
      </w:r>
    </w:p>
    <w:p w14:paraId="4B7B173C" w14:textId="77777777" w:rsidR="007960C6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11. </w:t>
      </w:r>
      <w:r w:rsidRPr="00945A6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Утвердить объем бюджетных ассигнований Дорожного фонда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сельского поселения</w:t>
      </w:r>
      <w:r w:rsidRPr="00945A6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2023 год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500 000 рублей</w:t>
      </w:r>
      <w:r w:rsidRPr="00945A6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на 2024 год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500 000</w:t>
      </w:r>
      <w:bookmarkStart w:id="0" w:name="_GoBack"/>
      <w:bookmarkEnd w:id="0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рублей</w:t>
      </w:r>
      <w:r w:rsidRPr="00945A6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на 2025 год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500 000 рублей</w:t>
      </w:r>
      <w:r w:rsidRPr="00945A65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14:paraId="7A4883C9" w14:textId="77777777" w:rsidR="007960C6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960C6">
        <w:rPr>
          <w:rFonts w:ascii="Times New Roman" w:hAnsi="Times New Roman" w:cs="Times New Roman"/>
          <w:b w:val="0"/>
          <w:bCs w:val="0"/>
          <w:sz w:val="28"/>
          <w:szCs w:val="28"/>
        </w:rPr>
        <w:t>12.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Установить, что нормативные правовые акты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, предусматривающие принятие новых видов расходных обяз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ательств или увеличение 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бюджетных ассигнований на исполнение существующих видов расходных обязательств сверх утвержденных в бюджете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на 2023 год и на плановый период 2024 и 2025 годов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а также сокращающие его доходную базу, подлежат исполнению при изыскании дополнительных источников доходов бюджета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(или) сокращении бюджетных ассигнований по конкретным статьям расходов бюджета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при условии внесения соотв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етствующих изменений в настоящее Решение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14:paraId="252866AF" w14:textId="77777777" w:rsidR="007960C6" w:rsidRDefault="007960C6" w:rsidP="007960C6">
      <w:pPr>
        <w:pStyle w:val="ConsPlusTitle"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13. 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Проекты нормативных правовых актов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поселения, требующие введения 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нов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ых видов расходных обязательств 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или увеличения бюджетных ассигнований по существующим видам расходных обязательств сверх утвержденных в бюджете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2023 год и на плановый период 2024 и 2025 годов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либо сокращающие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его доходную базу, вносятся только при одновременном внесении предложений о дополнительных источниках доходов бюджета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 (или) сокращении бюджетных ассигнований по конкретным статьям расходов бюджета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14:paraId="5E9F9742" w14:textId="77777777" w:rsidR="007960C6" w:rsidRPr="009964E6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14. Администрация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не вправе принимать решени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я, приводящие к увеличению в 2023–2025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годах численности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муниципальных</w:t>
      </w:r>
      <w:r w:rsidRPr="00E830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служащих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 w:rsidRPr="00E830E1">
        <w:rPr>
          <w:rFonts w:ascii="Times New Roman" w:hAnsi="Times New Roman" w:cs="Times New Roman"/>
          <w:b w:val="0"/>
          <w:bCs w:val="0"/>
          <w:sz w:val="28"/>
          <w:szCs w:val="28"/>
        </w:rPr>
        <w:t>и работни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ков организаций бюджетной сферы.</w:t>
      </w:r>
    </w:p>
    <w:p w14:paraId="197BF925" w14:textId="77777777" w:rsidR="007960C6" w:rsidRPr="001B4E69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15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 Утвердить объемы и распределение субвенций бюджету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из бюджета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целях обеспечения расходных обязательств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, возникающих при выполнении переданных органам местного самоуправления в установленном порядке государственных полномочий Республики Башкортостан:</w:t>
      </w:r>
    </w:p>
    <w:p w14:paraId="4411B1E5" w14:textId="77777777" w:rsidR="007960C6" w:rsidRPr="001B4E69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н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 2023 год и 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на плановый период 2024 и 2025 годов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согласно приложению 5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 Решению;</w:t>
      </w:r>
    </w:p>
    <w:p w14:paraId="0B772457" w14:textId="47EBB776" w:rsidR="007960C6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16</w:t>
      </w:r>
      <w:r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Pr="00711017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Утвердить верхний предел муниципального долга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на 1 января 2024</w:t>
      </w:r>
      <w:r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0,00 рублей, на 1 января 2025</w:t>
      </w:r>
      <w:r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0,00 рублей и на 1 января 2026</w:t>
      </w:r>
      <w:r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,00</w:t>
      </w:r>
      <w:r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рублей, в том числе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верхний предел долга </w:t>
      </w:r>
      <w:r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 муниципальным гарантиям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валюте Росси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йской Федерации на 1 января 2024</w:t>
      </w:r>
      <w:r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,00 рублей, на 1 января 2025 года </w:t>
      </w:r>
      <w:r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0,00 рублей, на 1 января 2026</w:t>
      </w:r>
      <w:r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0,</w:t>
      </w:r>
      <w:r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14:paraId="1A1AC756" w14:textId="77777777" w:rsidR="007960C6" w:rsidRPr="002C740B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17</w:t>
      </w: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Установить в соответствии с пунктом 8 статьи 217 Бюджетного кодекса Российской Федерации и частью 1 статьи 24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Закона Республики Башкортостан </w:t>
      </w: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от 27 сентября 2022 года № 606-з «О бюджетном процессе в Республике Башкортостан» дополнительные основания для внесения изменений в сводную бюджетную роспись бюджета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58072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текущий финансовый год и на плановый период, связанные с особенностями </w:t>
      </w: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 xml:space="preserve">исполнения бюджета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580722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14:paraId="105DDF06" w14:textId="77777777" w:rsidR="007960C6" w:rsidRPr="002C740B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>1) утверждение (изменение) параметров финансового обеспечения региональных проектов и (или) мероприятий, направленных на реализацию указов Президента Российской Ф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едерации «О национальных целях </w:t>
      </w: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 стратегических задачах развития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Российской Федерации на период </w:t>
      </w: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>до 2024 года», «О национальных целях развития Российско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й Федерации </w:t>
      </w: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>на период до 2030 года»;</w:t>
      </w:r>
    </w:p>
    <w:p w14:paraId="7C41A62B" w14:textId="77777777" w:rsidR="007960C6" w:rsidRPr="002C740B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 утверждение (изменение) параметров финансового обеспечения приоритетных проектов и (или) мероприятий, направленных на реализацию Указа Главы Республики Башкортостан от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23 сентября 2019 года № УГ-310 </w:t>
      </w: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>«О стратегических направлениях социально-экономического развития Республики Башкортостан до 2024 года», в соответствии с решениями Правительства Республики Башкортостан;</w:t>
      </w:r>
    </w:p>
    <w:p w14:paraId="7D90BA46" w14:textId="77777777" w:rsidR="007960C6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 перераспределение бюджетных ассигнований между разделами, подразделами, целевыми статьями, видами расходов классификации расходов бюджетов в пределах средств, предусмотренных главному распорядителю средств бюджета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0507A0"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размере экономии, </w:t>
      </w: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возникшей в ходе исполнения бюджета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AE7898"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>по результатам закупок товаров, работ, услуг путем проведения конкурентных способов определения поставщиков (подрядчиков, исполнителей).</w:t>
      </w:r>
    </w:p>
    <w:p w14:paraId="272F3495" w14:textId="77777777" w:rsidR="007960C6" w:rsidRDefault="007960C6" w:rsidP="007960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18</w:t>
      </w: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Установить, что исполнение бюджета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>в 2023 году осуществляется с учетом особенностей исполнения бюджетов бюджетной системы Российской Федерации в 2023 году, определенных действующим федеральным законодательством.</w:t>
      </w:r>
    </w:p>
    <w:p w14:paraId="13A347C0" w14:textId="77777777" w:rsidR="007960C6" w:rsidRDefault="007960C6" w:rsidP="007960C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19. Настоящее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Решение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вступает в силу с 1 января 20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23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года.</w:t>
      </w:r>
    </w:p>
    <w:p w14:paraId="1277C2B3" w14:textId="77777777" w:rsidR="007960C6" w:rsidRDefault="007960C6" w:rsidP="007960C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20. Контроль за исполнением настоящего решения возложить на постоянную комиссию Совета по бюджету, налогам, вопросам собственности, по охране правопорядка и законности.</w:t>
      </w:r>
    </w:p>
    <w:p w14:paraId="17750D8B" w14:textId="77777777" w:rsidR="007960C6" w:rsidRDefault="007960C6" w:rsidP="007960C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43E8095C" w14:textId="77777777" w:rsidR="004209DB" w:rsidRDefault="004209DB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B20B08" w14:textId="7969EF6B" w:rsidR="006C78BF" w:rsidRDefault="00CD6A9F" w:rsidP="00373CD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</w:t>
      </w:r>
      <w:r w:rsidR="006C78BF">
        <w:rPr>
          <w:rFonts w:ascii="Times New Roman" w:hAnsi="Times New Roman" w:cs="Times New Roman"/>
          <w:sz w:val="28"/>
          <w:szCs w:val="28"/>
        </w:rPr>
        <w:t xml:space="preserve">ельского поселения:                                                      </w:t>
      </w:r>
      <w:r w:rsidR="001D57CD">
        <w:rPr>
          <w:rFonts w:ascii="Times New Roman" w:hAnsi="Times New Roman" w:cs="Times New Roman"/>
          <w:sz w:val="28"/>
          <w:szCs w:val="28"/>
        </w:rPr>
        <w:t>Р.Н.</w:t>
      </w:r>
      <w:r w:rsidR="00B058BA">
        <w:rPr>
          <w:rFonts w:ascii="Times New Roman" w:hAnsi="Times New Roman" w:cs="Times New Roman"/>
          <w:sz w:val="28"/>
          <w:szCs w:val="28"/>
        </w:rPr>
        <w:t xml:space="preserve"> </w:t>
      </w:r>
      <w:r w:rsidR="001D57CD">
        <w:rPr>
          <w:rFonts w:ascii="Times New Roman" w:hAnsi="Times New Roman" w:cs="Times New Roman"/>
          <w:sz w:val="28"/>
          <w:szCs w:val="28"/>
        </w:rPr>
        <w:t>Гарипов</w:t>
      </w:r>
    </w:p>
    <w:p w14:paraId="6AC627E0" w14:textId="1F424188" w:rsidR="00B058BA" w:rsidRDefault="00B058BA" w:rsidP="00373CD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FC0F798" w14:textId="77777777" w:rsidR="00B058BA" w:rsidRDefault="00B058BA" w:rsidP="00A3063A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Кальтяево</w:t>
      </w:r>
    </w:p>
    <w:p w14:paraId="38E76474" w14:textId="41CBD202" w:rsidR="00B058BA" w:rsidRDefault="00B058BA" w:rsidP="00A3063A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«1</w:t>
      </w:r>
      <w:r w:rsidR="00A3063A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» ноября 202</w:t>
      </w:r>
      <w:r w:rsidR="00A3063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г.</w:t>
      </w:r>
    </w:p>
    <w:p w14:paraId="200585A4" w14:textId="71215097" w:rsidR="00B058BA" w:rsidRPr="00D20F7D" w:rsidRDefault="00A3063A" w:rsidP="00A3063A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302</w:t>
      </w:r>
    </w:p>
    <w:p w14:paraId="4BD8D3AD" w14:textId="77777777" w:rsidR="00B058BA" w:rsidRPr="00D61A1B" w:rsidRDefault="00B058BA" w:rsidP="00373CD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058BA" w:rsidRPr="00D61A1B" w:rsidSect="00745614">
      <w:headerReference w:type="default" r:id="rId7"/>
      <w:headerReference w:type="first" r:id="rId8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A6A24C" w14:textId="77777777" w:rsidR="003A72B9" w:rsidRDefault="003A72B9" w:rsidP="00A73E2F">
      <w:pPr>
        <w:spacing w:after="0" w:line="240" w:lineRule="auto"/>
      </w:pPr>
      <w:r>
        <w:separator/>
      </w:r>
    </w:p>
  </w:endnote>
  <w:endnote w:type="continuationSeparator" w:id="0">
    <w:p w14:paraId="31D6CF0C" w14:textId="77777777" w:rsidR="003A72B9" w:rsidRDefault="003A72B9" w:rsidP="00A73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1A5699" w14:textId="77777777" w:rsidR="003A72B9" w:rsidRDefault="003A72B9" w:rsidP="00A73E2F">
      <w:pPr>
        <w:spacing w:after="0" w:line="240" w:lineRule="auto"/>
      </w:pPr>
      <w:r>
        <w:separator/>
      </w:r>
    </w:p>
  </w:footnote>
  <w:footnote w:type="continuationSeparator" w:id="0">
    <w:p w14:paraId="32752815" w14:textId="77777777" w:rsidR="003A72B9" w:rsidRDefault="003A72B9" w:rsidP="00A73E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383173" w14:textId="08D9D660" w:rsidR="006C78BF" w:rsidRPr="00156A4F" w:rsidRDefault="00BF7726">
    <w:pPr>
      <w:pStyle w:val="a3"/>
      <w:jc w:val="center"/>
      <w:rPr>
        <w:rFonts w:ascii="Times New Roman" w:hAnsi="Times New Roman" w:cs="Times New Roman"/>
        <w:sz w:val="28"/>
        <w:szCs w:val="28"/>
      </w:rPr>
    </w:pPr>
    <w:r w:rsidRPr="00156A4F">
      <w:rPr>
        <w:rFonts w:ascii="Times New Roman" w:hAnsi="Times New Roman" w:cs="Times New Roman"/>
        <w:sz w:val="28"/>
        <w:szCs w:val="28"/>
      </w:rPr>
      <w:fldChar w:fldCharType="begin"/>
    </w:r>
    <w:r w:rsidR="006C78BF" w:rsidRPr="00156A4F">
      <w:rPr>
        <w:rFonts w:ascii="Times New Roman" w:hAnsi="Times New Roman" w:cs="Times New Roman"/>
        <w:sz w:val="28"/>
        <w:szCs w:val="28"/>
      </w:rPr>
      <w:instrText>PAGE   \* MERGEFORMAT</w:instrText>
    </w:r>
    <w:r w:rsidRPr="00156A4F">
      <w:rPr>
        <w:rFonts w:ascii="Times New Roman" w:hAnsi="Times New Roman" w:cs="Times New Roman"/>
        <w:sz w:val="28"/>
        <w:szCs w:val="28"/>
      </w:rPr>
      <w:fldChar w:fldCharType="separate"/>
    </w:r>
    <w:r w:rsidR="00BF7A22">
      <w:rPr>
        <w:rFonts w:ascii="Times New Roman" w:hAnsi="Times New Roman" w:cs="Times New Roman"/>
        <w:noProof/>
        <w:sz w:val="28"/>
        <w:szCs w:val="28"/>
      </w:rPr>
      <w:t>4</w:t>
    </w:r>
    <w:r w:rsidRPr="00156A4F">
      <w:rPr>
        <w:rFonts w:ascii="Times New Roman" w:hAnsi="Times New Roman" w:cs="Times New Roman"/>
        <w:sz w:val="28"/>
        <w:szCs w:val="28"/>
      </w:rPr>
      <w:fldChar w:fldCharType="end"/>
    </w:r>
  </w:p>
  <w:p w14:paraId="6FCE0348" w14:textId="77777777" w:rsidR="006C78BF" w:rsidRPr="00156A4F" w:rsidRDefault="006C78BF" w:rsidP="00156A4F">
    <w:pPr>
      <w:pStyle w:val="a3"/>
      <w:jc w:val="center"/>
      <w:rPr>
        <w:rFonts w:ascii="Times New Roman" w:hAnsi="Times New Roman" w:cs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9B5935" w14:textId="77777777" w:rsidR="006C78BF" w:rsidRPr="007226DB" w:rsidRDefault="006C78BF">
    <w:pPr>
      <w:pStyle w:val="a3"/>
      <w:jc w:val="center"/>
      <w:rPr>
        <w:rFonts w:ascii="Times New Roman" w:hAnsi="Times New Roman" w:cs="Times New Roman"/>
        <w:sz w:val="28"/>
        <w:szCs w:val="28"/>
      </w:rPr>
    </w:pPr>
  </w:p>
  <w:p w14:paraId="1AB9FADB" w14:textId="77777777" w:rsidR="006C78BF" w:rsidRPr="007226DB" w:rsidRDefault="006C78BF">
    <w:pPr>
      <w:pStyle w:val="a3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7470DB"/>
    <w:multiLevelType w:val="hybridMultilevel"/>
    <w:tmpl w:val="336644C4"/>
    <w:lvl w:ilvl="0" w:tplc="354292FC">
      <w:start w:val="1"/>
      <w:numFmt w:val="decimal"/>
      <w:lvlText w:val="%1)"/>
      <w:lvlJc w:val="left"/>
      <w:pPr>
        <w:ind w:left="750" w:hanging="3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E2F"/>
    <w:rsid w:val="0000250C"/>
    <w:rsid w:val="0000292F"/>
    <w:rsid w:val="00004862"/>
    <w:rsid w:val="000055ED"/>
    <w:rsid w:val="00006B97"/>
    <w:rsid w:val="000166F1"/>
    <w:rsid w:val="00024A30"/>
    <w:rsid w:val="000326E5"/>
    <w:rsid w:val="0003720E"/>
    <w:rsid w:val="0004254C"/>
    <w:rsid w:val="000474AE"/>
    <w:rsid w:val="0005273E"/>
    <w:rsid w:val="00057B3A"/>
    <w:rsid w:val="00060001"/>
    <w:rsid w:val="00065912"/>
    <w:rsid w:val="0007193F"/>
    <w:rsid w:val="00072FE3"/>
    <w:rsid w:val="000735C9"/>
    <w:rsid w:val="00073883"/>
    <w:rsid w:val="000740B7"/>
    <w:rsid w:val="0007573B"/>
    <w:rsid w:val="00075D2B"/>
    <w:rsid w:val="00083659"/>
    <w:rsid w:val="0008660C"/>
    <w:rsid w:val="00090204"/>
    <w:rsid w:val="00091419"/>
    <w:rsid w:val="00092AC6"/>
    <w:rsid w:val="000A0000"/>
    <w:rsid w:val="000A0E2F"/>
    <w:rsid w:val="000A5BE1"/>
    <w:rsid w:val="000A7638"/>
    <w:rsid w:val="000B2E3D"/>
    <w:rsid w:val="000C074B"/>
    <w:rsid w:val="000C157A"/>
    <w:rsid w:val="000C4DBB"/>
    <w:rsid w:val="000C5969"/>
    <w:rsid w:val="000D2F95"/>
    <w:rsid w:val="000D5363"/>
    <w:rsid w:val="000E00D3"/>
    <w:rsid w:val="000E1531"/>
    <w:rsid w:val="000E254A"/>
    <w:rsid w:val="000E7E2B"/>
    <w:rsid w:val="000F00E2"/>
    <w:rsid w:val="000F09EF"/>
    <w:rsid w:val="000F119F"/>
    <w:rsid w:val="000F5C2A"/>
    <w:rsid w:val="000F6914"/>
    <w:rsid w:val="000F6A40"/>
    <w:rsid w:val="000F7AF2"/>
    <w:rsid w:val="001035B5"/>
    <w:rsid w:val="00106C75"/>
    <w:rsid w:val="00111224"/>
    <w:rsid w:val="00111478"/>
    <w:rsid w:val="001139A6"/>
    <w:rsid w:val="0011636E"/>
    <w:rsid w:val="00116FA1"/>
    <w:rsid w:val="00121CA1"/>
    <w:rsid w:val="001249EE"/>
    <w:rsid w:val="00126E6E"/>
    <w:rsid w:val="00131EA8"/>
    <w:rsid w:val="00132EC2"/>
    <w:rsid w:val="001355B9"/>
    <w:rsid w:val="00135F91"/>
    <w:rsid w:val="00137081"/>
    <w:rsid w:val="001374AB"/>
    <w:rsid w:val="001413FD"/>
    <w:rsid w:val="00143AF5"/>
    <w:rsid w:val="00143C52"/>
    <w:rsid w:val="00147F8A"/>
    <w:rsid w:val="00150C3D"/>
    <w:rsid w:val="0015370A"/>
    <w:rsid w:val="00156A4F"/>
    <w:rsid w:val="00163FF3"/>
    <w:rsid w:val="00165BE7"/>
    <w:rsid w:val="00167522"/>
    <w:rsid w:val="00173800"/>
    <w:rsid w:val="0019415B"/>
    <w:rsid w:val="001962CA"/>
    <w:rsid w:val="00196749"/>
    <w:rsid w:val="001A3E31"/>
    <w:rsid w:val="001A7221"/>
    <w:rsid w:val="001B1A80"/>
    <w:rsid w:val="001B3F53"/>
    <w:rsid w:val="001B48EF"/>
    <w:rsid w:val="001B528D"/>
    <w:rsid w:val="001B53B6"/>
    <w:rsid w:val="001B6CCA"/>
    <w:rsid w:val="001C1A25"/>
    <w:rsid w:val="001C63E1"/>
    <w:rsid w:val="001C6734"/>
    <w:rsid w:val="001D0A21"/>
    <w:rsid w:val="001D57CD"/>
    <w:rsid w:val="001E0A39"/>
    <w:rsid w:val="001E3E7C"/>
    <w:rsid w:val="001F0EE6"/>
    <w:rsid w:val="001F51D2"/>
    <w:rsid w:val="001F5531"/>
    <w:rsid w:val="00203055"/>
    <w:rsid w:val="00203ECB"/>
    <w:rsid w:val="0020700F"/>
    <w:rsid w:val="002257FD"/>
    <w:rsid w:val="00231DB9"/>
    <w:rsid w:val="00245E66"/>
    <w:rsid w:val="0024677A"/>
    <w:rsid w:val="00257646"/>
    <w:rsid w:val="002621CD"/>
    <w:rsid w:val="00264308"/>
    <w:rsid w:val="00265C27"/>
    <w:rsid w:val="00267874"/>
    <w:rsid w:val="00267B37"/>
    <w:rsid w:val="00270839"/>
    <w:rsid w:val="00271E6C"/>
    <w:rsid w:val="00273BC1"/>
    <w:rsid w:val="002769A4"/>
    <w:rsid w:val="00281183"/>
    <w:rsid w:val="00281CDA"/>
    <w:rsid w:val="00282C41"/>
    <w:rsid w:val="0028439B"/>
    <w:rsid w:val="00293D9D"/>
    <w:rsid w:val="00294712"/>
    <w:rsid w:val="00296032"/>
    <w:rsid w:val="00296EDD"/>
    <w:rsid w:val="002A253F"/>
    <w:rsid w:val="002A26D8"/>
    <w:rsid w:val="002B07E3"/>
    <w:rsid w:val="002B4235"/>
    <w:rsid w:val="002C229E"/>
    <w:rsid w:val="002C2C69"/>
    <w:rsid w:val="002D3C0E"/>
    <w:rsid w:val="002D6C85"/>
    <w:rsid w:val="002E009E"/>
    <w:rsid w:val="002E54C3"/>
    <w:rsid w:val="002E5D66"/>
    <w:rsid w:val="002F4C5F"/>
    <w:rsid w:val="00310527"/>
    <w:rsid w:val="0031291B"/>
    <w:rsid w:val="003141A1"/>
    <w:rsid w:val="0031633B"/>
    <w:rsid w:val="00321FAB"/>
    <w:rsid w:val="00322913"/>
    <w:rsid w:val="00325ECC"/>
    <w:rsid w:val="00326EF0"/>
    <w:rsid w:val="00331CB8"/>
    <w:rsid w:val="0033230E"/>
    <w:rsid w:val="003335C8"/>
    <w:rsid w:val="003366F2"/>
    <w:rsid w:val="003417E9"/>
    <w:rsid w:val="00341F85"/>
    <w:rsid w:val="0034503D"/>
    <w:rsid w:val="00351B2C"/>
    <w:rsid w:val="0035294E"/>
    <w:rsid w:val="00364725"/>
    <w:rsid w:val="00365699"/>
    <w:rsid w:val="0036772E"/>
    <w:rsid w:val="00373CDD"/>
    <w:rsid w:val="00376BE5"/>
    <w:rsid w:val="00390F03"/>
    <w:rsid w:val="003918B8"/>
    <w:rsid w:val="003921FA"/>
    <w:rsid w:val="00393E25"/>
    <w:rsid w:val="0039721A"/>
    <w:rsid w:val="003A2DCE"/>
    <w:rsid w:val="003A56E9"/>
    <w:rsid w:val="003A65F8"/>
    <w:rsid w:val="003A72B9"/>
    <w:rsid w:val="003B4B42"/>
    <w:rsid w:val="003B4F31"/>
    <w:rsid w:val="003B6051"/>
    <w:rsid w:val="003C1523"/>
    <w:rsid w:val="003C3195"/>
    <w:rsid w:val="003D03B4"/>
    <w:rsid w:val="003D304F"/>
    <w:rsid w:val="003E0958"/>
    <w:rsid w:val="003E13CB"/>
    <w:rsid w:val="003E1FBC"/>
    <w:rsid w:val="003E453D"/>
    <w:rsid w:val="003E4D5F"/>
    <w:rsid w:val="003E59D9"/>
    <w:rsid w:val="003F0D02"/>
    <w:rsid w:val="003F0F1F"/>
    <w:rsid w:val="003F1B99"/>
    <w:rsid w:val="003F3CD8"/>
    <w:rsid w:val="003F3EBE"/>
    <w:rsid w:val="003F533F"/>
    <w:rsid w:val="003F5F58"/>
    <w:rsid w:val="003F6493"/>
    <w:rsid w:val="004025D6"/>
    <w:rsid w:val="00403302"/>
    <w:rsid w:val="00405DE6"/>
    <w:rsid w:val="00411964"/>
    <w:rsid w:val="00415CBF"/>
    <w:rsid w:val="00420920"/>
    <w:rsid w:val="004209DB"/>
    <w:rsid w:val="00422A6E"/>
    <w:rsid w:val="0043075C"/>
    <w:rsid w:val="004329AE"/>
    <w:rsid w:val="00433A91"/>
    <w:rsid w:val="004372F3"/>
    <w:rsid w:val="00440E04"/>
    <w:rsid w:val="00441462"/>
    <w:rsid w:val="00450A6B"/>
    <w:rsid w:val="0045315F"/>
    <w:rsid w:val="00456A91"/>
    <w:rsid w:val="00460610"/>
    <w:rsid w:val="00462DCA"/>
    <w:rsid w:val="004670E0"/>
    <w:rsid w:val="00482346"/>
    <w:rsid w:val="0048774C"/>
    <w:rsid w:val="00490C7F"/>
    <w:rsid w:val="004A0210"/>
    <w:rsid w:val="004A172C"/>
    <w:rsid w:val="004B5CDF"/>
    <w:rsid w:val="004C2454"/>
    <w:rsid w:val="004C42EF"/>
    <w:rsid w:val="004C7719"/>
    <w:rsid w:val="004C786A"/>
    <w:rsid w:val="004D31E8"/>
    <w:rsid w:val="004D338F"/>
    <w:rsid w:val="004D37BB"/>
    <w:rsid w:val="004E1C9D"/>
    <w:rsid w:val="004E78A3"/>
    <w:rsid w:val="005011E7"/>
    <w:rsid w:val="00501C9F"/>
    <w:rsid w:val="005046B3"/>
    <w:rsid w:val="00515054"/>
    <w:rsid w:val="00517985"/>
    <w:rsid w:val="00525F4D"/>
    <w:rsid w:val="00526440"/>
    <w:rsid w:val="00530462"/>
    <w:rsid w:val="005314B5"/>
    <w:rsid w:val="00540570"/>
    <w:rsid w:val="00540CC4"/>
    <w:rsid w:val="00541814"/>
    <w:rsid w:val="005514FA"/>
    <w:rsid w:val="00553722"/>
    <w:rsid w:val="00555816"/>
    <w:rsid w:val="00562A1D"/>
    <w:rsid w:val="00564B3A"/>
    <w:rsid w:val="00566D7E"/>
    <w:rsid w:val="005703AA"/>
    <w:rsid w:val="0057273F"/>
    <w:rsid w:val="005731DF"/>
    <w:rsid w:val="0058277D"/>
    <w:rsid w:val="00582C18"/>
    <w:rsid w:val="005832E6"/>
    <w:rsid w:val="00584BC5"/>
    <w:rsid w:val="00586B3A"/>
    <w:rsid w:val="00591EED"/>
    <w:rsid w:val="005925FE"/>
    <w:rsid w:val="00596740"/>
    <w:rsid w:val="00596EB5"/>
    <w:rsid w:val="00597264"/>
    <w:rsid w:val="005A140D"/>
    <w:rsid w:val="005A62A6"/>
    <w:rsid w:val="005A7880"/>
    <w:rsid w:val="005B5C05"/>
    <w:rsid w:val="005C10F5"/>
    <w:rsid w:val="005C155F"/>
    <w:rsid w:val="005C3569"/>
    <w:rsid w:val="005C5531"/>
    <w:rsid w:val="005C7200"/>
    <w:rsid w:val="005D5580"/>
    <w:rsid w:val="005D5A47"/>
    <w:rsid w:val="005D6687"/>
    <w:rsid w:val="005D6F50"/>
    <w:rsid w:val="005D70B9"/>
    <w:rsid w:val="005E03E0"/>
    <w:rsid w:val="005E1C69"/>
    <w:rsid w:val="005E209A"/>
    <w:rsid w:val="005E69CF"/>
    <w:rsid w:val="005E6D73"/>
    <w:rsid w:val="005F2773"/>
    <w:rsid w:val="005F2DAA"/>
    <w:rsid w:val="005F5692"/>
    <w:rsid w:val="00600D17"/>
    <w:rsid w:val="00601241"/>
    <w:rsid w:val="00601849"/>
    <w:rsid w:val="0061597D"/>
    <w:rsid w:val="00624243"/>
    <w:rsid w:val="006249E0"/>
    <w:rsid w:val="00633753"/>
    <w:rsid w:val="00637640"/>
    <w:rsid w:val="0064421B"/>
    <w:rsid w:val="00650554"/>
    <w:rsid w:val="00651C7F"/>
    <w:rsid w:val="00653D2A"/>
    <w:rsid w:val="00656DC9"/>
    <w:rsid w:val="00657524"/>
    <w:rsid w:val="006625F0"/>
    <w:rsid w:val="00667062"/>
    <w:rsid w:val="006673AE"/>
    <w:rsid w:val="00667FCA"/>
    <w:rsid w:val="006773F3"/>
    <w:rsid w:val="00683A32"/>
    <w:rsid w:val="006901B5"/>
    <w:rsid w:val="006910DE"/>
    <w:rsid w:val="006944F0"/>
    <w:rsid w:val="0069459B"/>
    <w:rsid w:val="006A4805"/>
    <w:rsid w:val="006A58F4"/>
    <w:rsid w:val="006B0977"/>
    <w:rsid w:val="006C1678"/>
    <w:rsid w:val="006C4A6E"/>
    <w:rsid w:val="006C6C3C"/>
    <w:rsid w:val="006C78BF"/>
    <w:rsid w:val="006D251C"/>
    <w:rsid w:val="006D27AB"/>
    <w:rsid w:val="006E3E17"/>
    <w:rsid w:val="006E4429"/>
    <w:rsid w:val="006E502D"/>
    <w:rsid w:val="006E607A"/>
    <w:rsid w:val="006E7866"/>
    <w:rsid w:val="006F1773"/>
    <w:rsid w:val="006F2881"/>
    <w:rsid w:val="006F3F5C"/>
    <w:rsid w:val="006F462B"/>
    <w:rsid w:val="006F65D9"/>
    <w:rsid w:val="00702FE1"/>
    <w:rsid w:val="007030F8"/>
    <w:rsid w:val="00707AA5"/>
    <w:rsid w:val="0071042E"/>
    <w:rsid w:val="0071090B"/>
    <w:rsid w:val="007114E8"/>
    <w:rsid w:val="0071198B"/>
    <w:rsid w:val="00712F0A"/>
    <w:rsid w:val="00713DA1"/>
    <w:rsid w:val="00714DA0"/>
    <w:rsid w:val="00716506"/>
    <w:rsid w:val="00717C43"/>
    <w:rsid w:val="00721688"/>
    <w:rsid w:val="007226DB"/>
    <w:rsid w:val="00724499"/>
    <w:rsid w:val="00724983"/>
    <w:rsid w:val="00725B35"/>
    <w:rsid w:val="007329D2"/>
    <w:rsid w:val="0073334F"/>
    <w:rsid w:val="00737B27"/>
    <w:rsid w:val="00740A31"/>
    <w:rsid w:val="007444BB"/>
    <w:rsid w:val="00745614"/>
    <w:rsid w:val="00751FBF"/>
    <w:rsid w:val="00752E32"/>
    <w:rsid w:val="007539D9"/>
    <w:rsid w:val="00755812"/>
    <w:rsid w:val="00755A10"/>
    <w:rsid w:val="00760DEE"/>
    <w:rsid w:val="00765394"/>
    <w:rsid w:val="00767F31"/>
    <w:rsid w:val="0077297D"/>
    <w:rsid w:val="00774292"/>
    <w:rsid w:val="007771CD"/>
    <w:rsid w:val="00781ABE"/>
    <w:rsid w:val="00784ED9"/>
    <w:rsid w:val="007861AA"/>
    <w:rsid w:val="00791228"/>
    <w:rsid w:val="0079166A"/>
    <w:rsid w:val="00794D31"/>
    <w:rsid w:val="007960C6"/>
    <w:rsid w:val="007966F1"/>
    <w:rsid w:val="007A617F"/>
    <w:rsid w:val="007B1609"/>
    <w:rsid w:val="007B341E"/>
    <w:rsid w:val="007C0013"/>
    <w:rsid w:val="007C36F7"/>
    <w:rsid w:val="007D4B6C"/>
    <w:rsid w:val="007D6AFE"/>
    <w:rsid w:val="007E488F"/>
    <w:rsid w:val="007E5A8E"/>
    <w:rsid w:val="007F3C39"/>
    <w:rsid w:val="007F79B8"/>
    <w:rsid w:val="00803130"/>
    <w:rsid w:val="00806C61"/>
    <w:rsid w:val="0080752B"/>
    <w:rsid w:val="0081050B"/>
    <w:rsid w:val="00811C31"/>
    <w:rsid w:val="00812C88"/>
    <w:rsid w:val="00813E14"/>
    <w:rsid w:val="00814ED3"/>
    <w:rsid w:val="00817AC0"/>
    <w:rsid w:val="00822C37"/>
    <w:rsid w:val="00823B6D"/>
    <w:rsid w:val="00823F58"/>
    <w:rsid w:val="00826409"/>
    <w:rsid w:val="00830626"/>
    <w:rsid w:val="008324E8"/>
    <w:rsid w:val="00833AF0"/>
    <w:rsid w:val="00835E7F"/>
    <w:rsid w:val="00842D4C"/>
    <w:rsid w:val="008436C7"/>
    <w:rsid w:val="008522C4"/>
    <w:rsid w:val="0085398B"/>
    <w:rsid w:val="00854A94"/>
    <w:rsid w:val="008563F9"/>
    <w:rsid w:val="00857F52"/>
    <w:rsid w:val="0086455D"/>
    <w:rsid w:val="00864AF2"/>
    <w:rsid w:val="00867CA5"/>
    <w:rsid w:val="008725EF"/>
    <w:rsid w:val="008739A9"/>
    <w:rsid w:val="008808F8"/>
    <w:rsid w:val="00881412"/>
    <w:rsid w:val="00881BCA"/>
    <w:rsid w:val="0088576E"/>
    <w:rsid w:val="00890EA9"/>
    <w:rsid w:val="00893829"/>
    <w:rsid w:val="00897517"/>
    <w:rsid w:val="008A4B53"/>
    <w:rsid w:val="008A5C28"/>
    <w:rsid w:val="008A5CED"/>
    <w:rsid w:val="008A72FF"/>
    <w:rsid w:val="008B2D4E"/>
    <w:rsid w:val="008B47F5"/>
    <w:rsid w:val="008B4EAC"/>
    <w:rsid w:val="008C0B16"/>
    <w:rsid w:val="008C4CDC"/>
    <w:rsid w:val="008D2369"/>
    <w:rsid w:val="008E44D6"/>
    <w:rsid w:val="008E4E60"/>
    <w:rsid w:val="008E5940"/>
    <w:rsid w:val="008E6040"/>
    <w:rsid w:val="008E63AF"/>
    <w:rsid w:val="008F5F48"/>
    <w:rsid w:val="0090332A"/>
    <w:rsid w:val="00905058"/>
    <w:rsid w:val="009055DB"/>
    <w:rsid w:val="00907062"/>
    <w:rsid w:val="00911203"/>
    <w:rsid w:val="009113E3"/>
    <w:rsid w:val="009143CC"/>
    <w:rsid w:val="009163EF"/>
    <w:rsid w:val="00922B43"/>
    <w:rsid w:val="00923CBA"/>
    <w:rsid w:val="0092515D"/>
    <w:rsid w:val="00930330"/>
    <w:rsid w:val="009308A2"/>
    <w:rsid w:val="00933E7B"/>
    <w:rsid w:val="009372D4"/>
    <w:rsid w:val="00952A51"/>
    <w:rsid w:val="00955B8F"/>
    <w:rsid w:val="00960439"/>
    <w:rsid w:val="00961B80"/>
    <w:rsid w:val="00962632"/>
    <w:rsid w:val="009626E9"/>
    <w:rsid w:val="0096509A"/>
    <w:rsid w:val="009675D8"/>
    <w:rsid w:val="00967D8F"/>
    <w:rsid w:val="009701E6"/>
    <w:rsid w:val="00972D15"/>
    <w:rsid w:val="00974FCF"/>
    <w:rsid w:val="00977196"/>
    <w:rsid w:val="0097724E"/>
    <w:rsid w:val="00982752"/>
    <w:rsid w:val="00984609"/>
    <w:rsid w:val="009849AE"/>
    <w:rsid w:val="0098542D"/>
    <w:rsid w:val="00990FF6"/>
    <w:rsid w:val="00991964"/>
    <w:rsid w:val="00995D20"/>
    <w:rsid w:val="009967E8"/>
    <w:rsid w:val="00997EE1"/>
    <w:rsid w:val="009A1527"/>
    <w:rsid w:val="009A2DB8"/>
    <w:rsid w:val="009A3967"/>
    <w:rsid w:val="009A47C0"/>
    <w:rsid w:val="009A58D0"/>
    <w:rsid w:val="009B04F4"/>
    <w:rsid w:val="009C0742"/>
    <w:rsid w:val="009C1F64"/>
    <w:rsid w:val="009D4A08"/>
    <w:rsid w:val="009E50A7"/>
    <w:rsid w:val="009E72DA"/>
    <w:rsid w:val="009F157F"/>
    <w:rsid w:val="009F1982"/>
    <w:rsid w:val="009F7DED"/>
    <w:rsid w:val="00A00D85"/>
    <w:rsid w:val="00A02B66"/>
    <w:rsid w:val="00A02F67"/>
    <w:rsid w:val="00A109A1"/>
    <w:rsid w:val="00A12513"/>
    <w:rsid w:val="00A1571D"/>
    <w:rsid w:val="00A209EC"/>
    <w:rsid w:val="00A225C2"/>
    <w:rsid w:val="00A23B27"/>
    <w:rsid w:val="00A3063A"/>
    <w:rsid w:val="00A3485B"/>
    <w:rsid w:val="00A35594"/>
    <w:rsid w:val="00A35DFE"/>
    <w:rsid w:val="00A47B8E"/>
    <w:rsid w:val="00A54E19"/>
    <w:rsid w:val="00A572AA"/>
    <w:rsid w:val="00A57F14"/>
    <w:rsid w:val="00A73E2F"/>
    <w:rsid w:val="00A7670D"/>
    <w:rsid w:val="00A776E3"/>
    <w:rsid w:val="00A8104D"/>
    <w:rsid w:val="00A84158"/>
    <w:rsid w:val="00A849D9"/>
    <w:rsid w:val="00A940B0"/>
    <w:rsid w:val="00A95C58"/>
    <w:rsid w:val="00A96807"/>
    <w:rsid w:val="00AA1979"/>
    <w:rsid w:val="00AA470E"/>
    <w:rsid w:val="00AA7139"/>
    <w:rsid w:val="00AA7A7B"/>
    <w:rsid w:val="00AB1EC9"/>
    <w:rsid w:val="00AB29D7"/>
    <w:rsid w:val="00AB5912"/>
    <w:rsid w:val="00AB5962"/>
    <w:rsid w:val="00AB70EE"/>
    <w:rsid w:val="00AB7B8B"/>
    <w:rsid w:val="00AC27EF"/>
    <w:rsid w:val="00AC2C66"/>
    <w:rsid w:val="00AD003A"/>
    <w:rsid w:val="00AD0CB6"/>
    <w:rsid w:val="00AD3713"/>
    <w:rsid w:val="00AD7928"/>
    <w:rsid w:val="00AE4149"/>
    <w:rsid w:val="00AE4398"/>
    <w:rsid w:val="00AF3823"/>
    <w:rsid w:val="00AF3F2A"/>
    <w:rsid w:val="00B058BA"/>
    <w:rsid w:val="00B10AB5"/>
    <w:rsid w:val="00B11BBD"/>
    <w:rsid w:val="00B139A9"/>
    <w:rsid w:val="00B1601F"/>
    <w:rsid w:val="00B2212F"/>
    <w:rsid w:val="00B2394E"/>
    <w:rsid w:val="00B23B1A"/>
    <w:rsid w:val="00B2643B"/>
    <w:rsid w:val="00B2684E"/>
    <w:rsid w:val="00B3015A"/>
    <w:rsid w:val="00B34B80"/>
    <w:rsid w:val="00B452A4"/>
    <w:rsid w:val="00B46989"/>
    <w:rsid w:val="00B525BE"/>
    <w:rsid w:val="00B562DC"/>
    <w:rsid w:val="00B61617"/>
    <w:rsid w:val="00B61690"/>
    <w:rsid w:val="00B70220"/>
    <w:rsid w:val="00B80792"/>
    <w:rsid w:val="00B827B0"/>
    <w:rsid w:val="00B83517"/>
    <w:rsid w:val="00B838BC"/>
    <w:rsid w:val="00B95494"/>
    <w:rsid w:val="00BA1004"/>
    <w:rsid w:val="00BA19C8"/>
    <w:rsid w:val="00BA2910"/>
    <w:rsid w:val="00BA3502"/>
    <w:rsid w:val="00BA4C1B"/>
    <w:rsid w:val="00BA5B96"/>
    <w:rsid w:val="00BB5268"/>
    <w:rsid w:val="00BB6829"/>
    <w:rsid w:val="00BC424E"/>
    <w:rsid w:val="00BC7E1D"/>
    <w:rsid w:val="00BD09F7"/>
    <w:rsid w:val="00BD0AB3"/>
    <w:rsid w:val="00BD4EE7"/>
    <w:rsid w:val="00BE20B5"/>
    <w:rsid w:val="00BE2376"/>
    <w:rsid w:val="00BE4C6B"/>
    <w:rsid w:val="00BE53C6"/>
    <w:rsid w:val="00BF0F63"/>
    <w:rsid w:val="00BF0FF0"/>
    <w:rsid w:val="00BF2342"/>
    <w:rsid w:val="00BF4889"/>
    <w:rsid w:val="00BF4EEE"/>
    <w:rsid w:val="00BF64EF"/>
    <w:rsid w:val="00BF7726"/>
    <w:rsid w:val="00BF7A22"/>
    <w:rsid w:val="00C01768"/>
    <w:rsid w:val="00C0187A"/>
    <w:rsid w:val="00C01BB3"/>
    <w:rsid w:val="00C050AD"/>
    <w:rsid w:val="00C065A0"/>
    <w:rsid w:val="00C06DBA"/>
    <w:rsid w:val="00C131B0"/>
    <w:rsid w:val="00C27F29"/>
    <w:rsid w:val="00C32A37"/>
    <w:rsid w:val="00C372E5"/>
    <w:rsid w:val="00C37785"/>
    <w:rsid w:val="00C379D4"/>
    <w:rsid w:val="00C40A18"/>
    <w:rsid w:val="00C427DE"/>
    <w:rsid w:val="00C43959"/>
    <w:rsid w:val="00C46B30"/>
    <w:rsid w:val="00C475CC"/>
    <w:rsid w:val="00C477BE"/>
    <w:rsid w:val="00C500AC"/>
    <w:rsid w:val="00C5079E"/>
    <w:rsid w:val="00C5139F"/>
    <w:rsid w:val="00C51BFB"/>
    <w:rsid w:val="00C52A32"/>
    <w:rsid w:val="00C52D44"/>
    <w:rsid w:val="00C5330D"/>
    <w:rsid w:val="00C53FC2"/>
    <w:rsid w:val="00C57800"/>
    <w:rsid w:val="00C65A9A"/>
    <w:rsid w:val="00C6633F"/>
    <w:rsid w:val="00C66808"/>
    <w:rsid w:val="00C836DF"/>
    <w:rsid w:val="00C8488F"/>
    <w:rsid w:val="00C86247"/>
    <w:rsid w:val="00C93039"/>
    <w:rsid w:val="00C97FB1"/>
    <w:rsid w:val="00CA1E43"/>
    <w:rsid w:val="00CA3D22"/>
    <w:rsid w:val="00CA3E9F"/>
    <w:rsid w:val="00CA54F9"/>
    <w:rsid w:val="00CA6249"/>
    <w:rsid w:val="00CA6552"/>
    <w:rsid w:val="00CB21A7"/>
    <w:rsid w:val="00CB4793"/>
    <w:rsid w:val="00CB6DBC"/>
    <w:rsid w:val="00CC3BE3"/>
    <w:rsid w:val="00CD6A9F"/>
    <w:rsid w:val="00CE1BDD"/>
    <w:rsid w:val="00CE27FE"/>
    <w:rsid w:val="00CE3F94"/>
    <w:rsid w:val="00CF5DD5"/>
    <w:rsid w:val="00D00BAB"/>
    <w:rsid w:val="00D00C58"/>
    <w:rsid w:val="00D01F23"/>
    <w:rsid w:val="00D025C8"/>
    <w:rsid w:val="00D0460B"/>
    <w:rsid w:val="00D0578F"/>
    <w:rsid w:val="00D07694"/>
    <w:rsid w:val="00D11E54"/>
    <w:rsid w:val="00D127DA"/>
    <w:rsid w:val="00D156B6"/>
    <w:rsid w:val="00D161A6"/>
    <w:rsid w:val="00D23ABD"/>
    <w:rsid w:val="00D23B42"/>
    <w:rsid w:val="00D24055"/>
    <w:rsid w:val="00D26019"/>
    <w:rsid w:val="00D312EB"/>
    <w:rsid w:val="00D358F6"/>
    <w:rsid w:val="00D423C3"/>
    <w:rsid w:val="00D44B59"/>
    <w:rsid w:val="00D44BA1"/>
    <w:rsid w:val="00D50389"/>
    <w:rsid w:val="00D50C11"/>
    <w:rsid w:val="00D51F10"/>
    <w:rsid w:val="00D5341C"/>
    <w:rsid w:val="00D534F7"/>
    <w:rsid w:val="00D535A8"/>
    <w:rsid w:val="00D565D9"/>
    <w:rsid w:val="00D61A1B"/>
    <w:rsid w:val="00D61EB3"/>
    <w:rsid w:val="00D669D0"/>
    <w:rsid w:val="00D7607B"/>
    <w:rsid w:val="00D77DE5"/>
    <w:rsid w:val="00D8641F"/>
    <w:rsid w:val="00D93621"/>
    <w:rsid w:val="00D944D7"/>
    <w:rsid w:val="00D947CD"/>
    <w:rsid w:val="00D967BC"/>
    <w:rsid w:val="00D976C7"/>
    <w:rsid w:val="00DA0B87"/>
    <w:rsid w:val="00DA2073"/>
    <w:rsid w:val="00DA6756"/>
    <w:rsid w:val="00DB01FB"/>
    <w:rsid w:val="00DB1349"/>
    <w:rsid w:val="00DB54CD"/>
    <w:rsid w:val="00DB7A3D"/>
    <w:rsid w:val="00DC0E08"/>
    <w:rsid w:val="00DC4313"/>
    <w:rsid w:val="00DD72AB"/>
    <w:rsid w:val="00DE348B"/>
    <w:rsid w:val="00DE3EE4"/>
    <w:rsid w:val="00DE78C9"/>
    <w:rsid w:val="00DE7E34"/>
    <w:rsid w:val="00DE7F56"/>
    <w:rsid w:val="00DF11E8"/>
    <w:rsid w:val="00DF21ED"/>
    <w:rsid w:val="00DF3440"/>
    <w:rsid w:val="00DF3915"/>
    <w:rsid w:val="00DF3FF0"/>
    <w:rsid w:val="00E008FB"/>
    <w:rsid w:val="00E02372"/>
    <w:rsid w:val="00E02E15"/>
    <w:rsid w:val="00E05F90"/>
    <w:rsid w:val="00E11E3A"/>
    <w:rsid w:val="00E151FD"/>
    <w:rsid w:val="00E23681"/>
    <w:rsid w:val="00E241AE"/>
    <w:rsid w:val="00E25CFB"/>
    <w:rsid w:val="00E261D5"/>
    <w:rsid w:val="00E32C9B"/>
    <w:rsid w:val="00E4205E"/>
    <w:rsid w:val="00E43576"/>
    <w:rsid w:val="00E448BF"/>
    <w:rsid w:val="00E45AA8"/>
    <w:rsid w:val="00E4740B"/>
    <w:rsid w:val="00E60950"/>
    <w:rsid w:val="00E74D9E"/>
    <w:rsid w:val="00E81DA4"/>
    <w:rsid w:val="00E86407"/>
    <w:rsid w:val="00E91B7F"/>
    <w:rsid w:val="00E926A4"/>
    <w:rsid w:val="00E94437"/>
    <w:rsid w:val="00E97999"/>
    <w:rsid w:val="00EA4184"/>
    <w:rsid w:val="00EA7F46"/>
    <w:rsid w:val="00EB1C27"/>
    <w:rsid w:val="00EB319A"/>
    <w:rsid w:val="00EB3F66"/>
    <w:rsid w:val="00EC0D7D"/>
    <w:rsid w:val="00EC35A5"/>
    <w:rsid w:val="00EC41EF"/>
    <w:rsid w:val="00ED10CE"/>
    <w:rsid w:val="00ED1356"/>
    <w:rsid w:val="00ED249D"/>
    <w:rsid w:val="00ED2CED"/>
    <w:rsid w:val="00ED355E"/>
    <w:rsid w:val="00ED3CAE"/>
    <w:rsid w:val="00EE0938"/>
    <w:rsid w:val="00EE5552"/>
    <w:rsid w:val="00EE7520"/>
    <w:rsid w:val="00EE7845"/>
    <w:rsid w:val="00EF34B2"/>
    <w:rsid w:val="00EF53E7"/>
    <w:rsid w:val="00F159FD"/>
    <w:rsid w:val="00F15D7F"/>
    <w:rsid w:val="00F15F4D"/>
    <w:rsid w:val="00F17669"/>
    <w:rsid w:val="00F20449"/>
    <w:rsid w:val="00F20863"/>
    <w:rsid w:val="00F234DC"/>
    <w:rsid w:val="00F23E15"/>
    <w:rsid w:val="00F27DA9"/>
    <w:rsid w:val="00F32910"/>
    <w:rsid w:val="00F33694"/>
    <w:rsid w:val="00F34547"/>
    <w:rsid w:val="00F3711C"/>
    <w:rsid w:val="00F40618"/>
    <w:rsid w:val="00F43F0C"/>
    <w:rsid w:val="00F44EB9"/>
    <w:rsid w:val="00F55615"/>
    <w:rsid w:val="00F556A1"/>
    <w:rsid w:val="00F568C6"/>
    <w:rsid w:val="00F57202"/>
    <w:rsid w:val="00F61AB6"/>
    <w:rsid w:val="00F65D35"/>
    <w:rsid w:val="00F673C3"/>
    <w:rsid w:val="00F67595"/>
    <w:rsid w:val="00F720D7"/>
    <w:rsid w:val="00F731EC"/>
    <w:rsid w:val="00F77E83"/>
    <w:rsid w:val="00F817A9"/>
    <w:rsid w:val="00F81DD2"/>
    <w:rsid w:val="00F82C55"/>
    <w:rsid w:val="00F901F7"/>
    <w:rsid w:val="00F954C2"/>
    <w:rsid w:val="00FA1BF9"/>
    <w:rsid w:val="00FA7F4F"/>
    <w:rsid w:val="00FB28CC"/>
    <w:rsid w:val="00FC06E5"/>
    <w:rsid w:val="00FC0F3C"/>
    <w:rsid w:val="00FC1053"/>
    <w:rsid w:val="00FC4E3D"/>
    <w:rsid w:val="00FC5D53"/>
    <w:rsid w:val="00FC759D"/>
    <w:rsid w:val="00FD19B7"/>
    <w:rsid w:val="00FD2612"/>
    <w:rsid w:val="00FD2EF1"/>
    <w:rsid w:val="00FD607E"/>
    <w:rsid w:val="00FE2A68"/>
    <w:rsid w:val="00FE3414"/>
    <w:rsid w:val="00FE73D1"/>
    <w:rsid w:val="00FF0486"/>
    <w:rsid w:val="00FF5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F00BE7"/>
  <w15:docId w15:val="{7A77AB25-6EAE-4628-B641-A0E1D0947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607A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A73E2F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A73E2F"/>
    <w:rPr>
      <w:rFonts w:cs="Times New Roman"/>
    </w:rPr>
  </w:style>
  <w:style w:type="paragraph" w:styleId="a5">
    <w:name w:val="footer"/>
    <w:basedOn w:val="a"/>
    <w:link w:val="a6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A73E2F"/>
    <w:rPr>
      <w:rFonts w:cs="Times New Roman"/>
    </w:rPr>
  </w:style>
  <w:style w:type="paragraph" w:customStyle="1" w:styleId="ConsPlusNormal">
    <w:name w:val="ConsPlusNormal"/>
    <w:uiPriority w:val="99"/>
    <w:rsid w:val="005E1C6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7">
    <w:name w:val="Table Grid"/>
    <w:basedOn w:val="a1"/>
    <w:uiPriority w:val="99"/>
    <w:rsid w:val="008725E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740A31"/>
    <w:pPr>
      <w:ind w:left="720"/>
    </w:pPr>
  </w:style>
  <w:style w:type="paragraph" w:customStyle="1" w:styleId="1">
    <w:name w:val="Знак1 Знак Знак Знак Знак Знак Знак"/>
    <w:basedOn w:val="a"/>
    <w:uiPriority w:val="99"/>
    <w:rsid w:val="000F7AF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9">
    <w:name w:val="Знак Знак"/>
    <w:basedOn w:val="a"/>
    <w:uiPriority w:val="99"/>
    <w:rsid w:val="00326E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"/>
    <w:basedOn w:val="a"/>
    <w:uiPriority w:val="99"/>
    <w:rsid w:val="005972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Balloon Text"/>
    <w:basedOn w:val="a"/>
    <w:link w:val="ab"/>
    <w:uiPriority w:val="99"/>
    <w:semiHidden/>
    <w:rsid w:val="003E13CB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b">
    <w:name w:val="Текст выноски Знак"/>
    <w:link w:val="aa"/>
    <w:uiPriority w:val="99"/>
    <w:semiHidden/>
    <w:locked/>
    <w:rsid w:val="003E13CB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 Знак Знак Знак Знак Знак Знак Знак Знак Знак Знак"/>
    <w:basedOn w:val="a"/>
    <w:autoRedefine/>
    <w:uiPriority w:val="99"/>
    <w:rsid w:val="00245E66"/>
    <w:pPr>
      <w:spacing w:after="160" w:line="240" w:lineRule="exact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10">
    <w:name w:val="Знак Знак Знак Знак Знак Знак1"/>
    <w:basedOn w:val="a"/>
    <w:uiPriority w:val="99"/>
    <w:rsid w:val="007A61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d">
    <w:name w:val="Normal (Web)"/>
    <w:basedOn w:val="a"/>
    <w:uiPriority w:val="99"/>
    <w:unhideWhenUsed/>
    <w:rsid w:val="00B05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ody Text"/>
    <w:basedOn w:val="a"/>
    <w:link w:val="af"/>
    <w:rsid w:val="00DC0E0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">
    <w:name w:val="Основной текст Знак"/>
    <w:basedOn w:val="a0"/>
    <w:link w:val="ae"/>
    <w:rsid w:val="00DC0E08"/>
    <w:rPr>
      <w:rFonts w:ascii="Times New Roman" w:eastAsia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6118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18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1785</Words>
  <Characters>10179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</Company>
  <LinksUpToDate>false</LinksUpToDate>
  <CharactersWithSpaces>11941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Галяутдинов Ринат Рамилевич</dc:creator>
  <cp:keywords/>
  <dc:description/>
  <cp:lastModifiedBy>Управделами</cp:lastModifiedBy>
  <cp:revision>31</cp:revision>
  <cp:lastPrinted>2022-11-23T04:33:00Z</cp:lastPrinted>
  <dcterms:created xsi:type="dcterms:W3CDTF">2021-11-15T09:53:00Z</dcterms:created>
  <dcterms:modified xsi:type="dcterms:W3CDTF">2022-11-23T04:33:00Z</dcterms:modified>
</cp:coreProperties>
</file>