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Внесены изменения в особенности правового регулирования в сфере маркировки товаров и лекарственных средств на территориях новых субъектов РФ</w:t>
      </w:r>
      <w:r>
        <w:br/>
      </w:r>
    </w:p>
    <w:p w14:paraId="04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Установлено, в частности, что до 1 января 2028 г. может осуществляться оборот товаров без передачи сведений об обороте таких товаров в информационную систему мониторинга.</w:t>
      </w:r>
    </w:p>
    <w:p w14:paraId="05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 1 апреля 2026 г. не допускается оборот и (или) вывод из оборота табачной и никотинсодержащей продукции без нанесенных на такую продукцию средств идентификации.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До 1 апреля 2027 г. допускается на территории РФ ввод в оборот без маркировки средствами идентификации товаров (за исключением табачной и никотинсодержащей продукции), ввозимых (ввезенных) с территорий государств, не являющихся государствами - членами ЕАЭС, в целях их поставки на территории новых субъектов РФ.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До 1 июня 2027 г. на территориях новых субъектов РФ допускается ввод в оборот и (или) вывод из оборота лекарственных препаратов (в целях медицинского применения, или в рамках отпуска по рецепту, или в рамках розничной торговли с использованием контрольно-кассовой техники) без нанесения на них средств идентификации и без внесения информации о лекарственных препаратах в систему мониторинга.</w:t>
      </w:r>
    </w:p>
    <w:p w14:paraId="08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До 1 января 2028 г. на территориях новых субъектов РФ допускается оборот лекарственных препаратов и вывод из оборота лекарственных препаратов (за исключением вывода из оборота лекарственных препаратов в целях медицинского применения, или в рамках отпуска по рецепту, или в рамках розничной торговли с использованием контрольно-кассовой техники) без передачи сведений об обороте и выводе из оборота лекарственных препаратов в систему мониторинга.</w:t>
      </w: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Placeholder Text"/>
    <w:basedOn w:val="Style_6"/>
    <w:link w:val="Style_5_ch"/>
    <w:rPr>
      <w:color w:val="808080"/>
    </w:rPr>
  </w:style>
  <w:style w:styleId="Style_5_ch" w:type="character">
    <w:name w:val="Placeholder Text"/>
    <w:basedOn w:val="Style_6_ch"/>
    <w:link w:val="Style_5"/>
    <w:rPr>
      <w:color w:val="808080"/>
    </w:rPr>
  </w:style>
  <w:style w:styleId="Style_7" w:type="paragraph">
    <w:name w:val="footer"/>
    <w:basedOn w:val="Style_2"/>
    <w:link w:val="Style_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7_ch" w:type="character">
    <w:name w:val="footer"/>
    <w:basedOn w:val="Style_2_ch"/>
    <w:link w:val="Style_7"/>
    <w:rPr>
      <w:rFonts w:ascii="Times New Roman" w:hAnsi="Times New Roman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В)ЦентТочн"/>
    <w:basedOn w:val="Style_2"/>
    <w:link w:val="Style_10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10_ch" w:type="character">
    <w:name w:val="В)ЦентТочн"/>
    <w:basedOn w:val="Style_2_ch"/>
    <w:link w:val="Style_10"/>
    <w:rPr>
      <w:rFonts w:ascii="Times New Roman" w:hAnsi="Times New Roman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3" w:type="paragraph">
    <w:name w:val="Г)ПодпТочн"/>
    <w:basedOn w:val="Style_2"/>
    <w:link w:val="Style_13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13_ch" w:type="character">
    <w:name w:val="Г)ПодпТочн"/>
    <w:basedOn w:val="Style_2_ch"/>
    <w:link w:val="Style_13"/>
    <w:rPr>
      <w:rFonts w:ascii="Times New Roman" w:hAnsi="Times New Roman"/>
      <w:sz w:val="28"/>
    </w:rPr>
  </w:style>
  <w:style w:styleId="Style_14" w:type="paragraph">
    <w:name w:val="Body Text"/>
    <w:basedOn w:val="Style_2"/>
    <w:link w:val="Style_14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14_ch" w:type="character">
    <w:name w:val="Body Text"/>
    <w:basedOn w:val="Style_2_ch"/>
    <w:link w:val="Style_14"/>
    <w:rPr>
      <w:rFonts w:ascii="Times New Roman" w:hAnsi="Times New Roman"/>
      <w:sz w:val="26"/>
    </w:rPr>
  </w:style>
  <w:style w:styleId="Style_15" w:type="paragraph">
    <w:name w:val="others1"/>
    <w:link w:val="Style_15_ch"/>
  </w:style>
  <w:style w:styleId="Style_15_ch" w:type="character">
    <w:name w:val="others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17" w:type="paragraph">
    <w:name w:val="List Paragraph"/>
    <w:basedOn w:val="Style_2"/>
    <w:link w:val="Style_17_ch"/>
    <w:pPr>
      <w:widowControl w:val="1"/>
      <w:spacing w:line="256" w:lineRule="auto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Style3"/>
    <w:basedOn w:val="Style_2"/>
    <w:link w:val="Style_18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18_ch" w:type="character">
    <w:name w:val="Style3"/>
    <w:basedOn w:val="Style_2_ch"/>
    <w:link w:val="Style_18"/>
    <w:rPr>
      <w:rFonts w:ascii="Arial Narrow" w:hAnsi="Arial Narrow"/>
      <w:sz w:val="24"/>
    </w:rPr>
  </w:style>
  <w:style w:styleId="Style_19" w:type="paragraph">
    <w:name w:val="Основной текст Знак1"/>
    <w:basedOn w:val="Style_6"/>
    <w:link w:val="Style_19_ch"/>
    <w:rPr>
      <w:rFonts w:asciiTheme="minorAscii" w:hAnsiTheme="minorHAnsi"/>
      <w:sz w:val="22"/>
    </w:rPr>
  </w:style>
  <w:style w:styleId="Style_19_ch" w:type="character">
    <w:name w:val="Основной текст Знак1"/>
    <w:basedOn w:val="Style_6_ch"/>
    <w:link w:val="Style_19"/>
    <w:rPr>
      <w:rFonts w:asciiTheme="minorAscii" w:hAnsiTheme="minorHAnsi"/>
      <w:sz w:val="22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А)КрСтр"/>
    <w:basedOn w:val="Style_2"/>
    <w:link w:val="Style_22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22_ch" w:type="character">
    <w:name w:val="А)КрСтр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1"/>
    <w:next w:val="Style_2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Б)ШапТочн"/>
    <w:basedOn w:val="Style_2"/>
    <w:link w:val="Style_24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24_ch" w:type="character">
    <w:name w:val="Б)ШапТочн"/>
    <w:basedOn w:val="Style_2_ch"/>
    <w:link w:val="Style_24"/>
    <w:rPr>
      <w:rFonts w:ascii="Times New Roman" w:hAnsi="Times New Roman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2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2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2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2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2026-06-26T16:01:29Z</dcterms:modified>
</cp:coreProperties>
</file>